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C1A84" w14:textId="77777777" w:rsidR="009D0386" w:rsidRDefault="00593F52" w:rsidP="00FE327A">
      <w:pPr>
        <w:rPr>
          <w:rFonts w:ascii="Calibri" w:eastAsia="Times New Roman" w:hAnsi="Calibri" w:cs="Calibri"/>
          <w:b/>
          <w:bCs/>
          <w:sz w:val="28"/>
          <w:szCs w:val="28"/>
        </w:rPr>
      </w:pPr>
      <w:r w:rsidRPr="00593F52">
        <w:rPr>
          <w:rFonts w:ascii="Calibri" w:eastAsia="Times New Roman" w:hAnsi="Calibri" w:cs="Calibri"/>
          <w:b/>
          <w:bCs/>
          <w:sz w:val="38"/>
          <w:szCs w:val="38"/>
        </w:rPr>
        <w:t>Linacre College</w:t>
      </w:r>
      <w:r w:rsidRPr="00593F52">
        <w:rPr>
          <w:rFonts w:ascii="Calibri" w:eastAsia="Times New Roman" w:hAnsi="Calibri" w:cs="Calibri"/>
          <w:b/>
          <w:bCs/>
          <w:sz w:val="38"/>
          <w:szCs w:val="38"/>
        </w:rPr>
        <w:br/>
      </w:r>
    </w:p>
    <w:p w14:paraId="5765940D" w14:textId="31C2A719" w:rsidR="00593F52" w:rsidRDefault="00593F52" w:rsidP="00FE327A">
      <w:pPr>
        <w:rPr>
          <w:rFonts w:ascii="Calibri" w:eastAsia="Times New Roman" w:hAnsi="Calibri" w:cs="Calibri"/>
          <w:b/>
          <w:bCs/>
          <w:sz w:val="28"/>
          <w:szCs w:val="28"/>
        </w:rPr>
      </w:pPr>
      <w:r w:rsidRPr="00593F52">
        <w:rPr>
          <w:rFonts w:ascii="Calibri" w:eastAsia="Times New Roman" w:hAnsi="Calibri" w:cs="Calibri"/>
          <w:b/>
          <w:bCs/>
          <w:sz w:val="28"/>
          <w:szCs w:val="28"/>
        </w:rPr>
        <w:t xml:space="preserve">Progress towards Public Sector Equality Duty aims, calendar year </w:t>
      </w:r>
      <w:r w:rsidR="00101477">
        <w:rPr>
          <w:rFonts w:ascii="Calibri" w:eastAsia="Times New Roman" w:hAnsi="Calibri" w:cs="Calibri"/>
          <w:b/>
          <w:bCs/>
          <w:sz w:val="28"/>
          <w:szCs w:val="28"/>
        </w:rPr>
        <w:t>201</w:t>
      </w:r>
      <w:r w:rsidR="00C216BC">
        <w:rPr>
          <w:rFonts w:ascii="Calibri" w:eastAsia="Times New Roman" w:hAnsi="Calibri" w:cs="Calibri"/>
          <w:b/>
          <w:bCs/>
          <w:sz w:val="28"/>
          <w:szCs w:val="28"/>
        </w:rPr>
        <w:t>9</w:t>
      </w:r>
      <w:r w:rsidRPr="00593F52">
        <w:rPr>
          <w:rFonts w:ascii="Calibri" w:eastAsia="Times New Roman" w:hAnsi="Calibri" w:cs="Calibri"/>
          <w:b/>
          <w:bCs/>
          <w:sz w:val="28"/>
          <w:szCs w:val="28"/>
        </w:rPr>
        <w:t xml:space="preserve"> </w:t>
      </w:r>
    </w:p>
    <w:p w14:paraId="15AC4A1D" w14:textId="77777777" w:rsidR="00FE327A" w:rsidRDefault="00FE327A" w:rsidP="00FE327A">
      <w:pPr>
        <w:rPr>
          <w:rFonts w:ascii="Calibri" w:eastAsia="Times New Roman" w:hAnsi="Calibri" w:cs="Calibri"/>
          <w:b/>
          <w:bCs/>
          <w:sz w:val="28"/>
          <w:szCs w:val="28"/>
        </w:rPr>
      </w:pPr>
    </w:p>
    <w:tbl>
      <w:tblPr>
        <w:tblStyle w:val="TableGrid"/>
        <w:tblW w:w="0" w:type="auto"/>
        <w:tblLayout w:type="fixed"/>
        <w:tblLook w:val="04A0" w:firstRow="1" w:lastRow="0" w:firstColumn="1" w:lastColumn="0" w:noHBand="0" w:noVBand="1"/>
      </w:tblPr>
      <w:tblGrid>
        <w:gridCol w:w="5274"/>
        <w:gridCol w:w="725"/>
        <w:gridCol w:w="2043"/>
        <w:gridCol w:w="968"/>
      </w:tblGrid>
      <w:tr w:rsidR="00593F52" w14:paraId="66326CE8" w14:textId="77777777" w:rsidTr="00101477">
        <w:trPr>
          <w:trHeight w:val="615"/>
        </w:trPr>
        <w:tc>
          <w:tcPr>
            <w:tcW w:w="5274" w:type="dxa"/>
          </w:tcPr>
          <w:p w14:paraId="13EB39D0" w14:textId="28BC4DA2" w:rsidR="00593F52" w:rsidRDefault="00593F52" w:rsidP="00FE327A">
            <w:pPr>
              <w:rPr>
                <w:rFonts w:ascii="Times New Roman" w:eastAsia="Times New Roman" w:hAnsi="Times New Roman" w:cs="Times New Roman"/>
              </w:rPr>
            </w:pPr>
            <w:r w:rsidRPr="00593F52">
              <w:rPr>
                <w:rFonts w:ascii="Times New Roman" w:eastAsia="Times New Roman" w:hAnsi="Times New Roman" w:cs="Times New Roman"/>
              </w:rPr>
              <w:fldChar w:fldCharType="begin"/>
            </w:r>
            <w:r w:rsidRPr="00593F52">
              <w:rPr>
                <w:rFonts w:ascii="Times New Roman" w:eastAsia="Times New Roman" w:hAnsi="Times New Roman" w:cs="Times New Roman"/>
              </w:rPr>
              <w:instrText xml:space="preserve"> INCLUDEPICTURE "/var/folders/b0/lfw5_28j2kqf7w87rxb4k53h0000gn/T/com.microsoft.Word/WebArchiveCopyPasteTempFiles/page1image92204752" \* MERGEFORMATINET </w:instrText>
            </w:r>
            <w:r w:rsidRPr="00593F52">
              <w:rPr>
                <w:rFonts w:ascii="Times New Roman" w:eastAsia="Times New Roman" w:hAnsi="Times New Roman" w:cs="Times New Roman"/>
              </w:rPr>
              <w:fldChar w:fldCharType="separate"/>
            </w:r>
            <w:r w:rsidRPr="00593F52">
              <w:rPr>
                <w:rFonts w:ascii="Times New Roman" w:eastAsia="Times New Roman" w:hAnsi="Times New Roman" w:cs="Times New Roman"/>
                <w:noProof/>
              </w:rPr>
              <w:drawing>
                <wp:inline distT="0" distB="0" distL="0" distR="0" wp14:anchorId="782F9B21" wp14:editId="555F2AF0">
                  <wp:extent cx="11430" cy="11430"/>
                  <wp:effectExtent l="0" t="0" r="0" b="0"/>
                  <wp:docPr id="26" name="Picture 26" descr="page1image9220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922047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593F52">
              <w:rPr>
                <w:rFonts w:ascii="Times New Roman" w:eastAsia="Times New Roman" w:hAnsi="Times New Roman" w:cs="Times New Roman"/>
              </w:rPr>
              <w:fldChar w:fldCharType="end"/>
            </w:r>
            <w:r w:rsidRPr="00593F52">
              <w:rPr>
                <w:rFonts w:ascii="Calibri" w:eastAsia="Times New Roman" w:hAnsi="Calibri" w:cs="Calibri"/>
                <w:b/>
                <w:bCs/>
                <w:sz w:val="22"/>
                <w:szCs w:val="22"/>
              </w:rPr>
              <w:t>Objective</w:t>
            </w:r>
          </w:p>
        </w:tc>
        <w:tc>
          <w:tcPr>
            <w:tcW w:w="725" w:type="dxa"/>
          </w:tcPr>
          <w:p w14:paraId="42158BA5" w14:textId="6DCA970E" w:rsidR="00593F52" w:rsidRDefault="00593F52" w:rsidP="00FE327A">
            <w:pPr>
              <w:rPr>
                <w:rFonts w:ascii="Times New Roman" w:eastAsia="Times New Roman" w:hAnsi="Times New Roman" w:cs="Times New Roman"/>
              </w:rPr>
            </w:pPr>
            <w:r w:rsidRPr="00593F52">
              <w:rPr>
                <w:rFonts w:ascii="Calibri" w:eastAsia="Times New Roman" w:hAnsi="Calibri" w:cs="Calibri"/>
                <w:b/>
                <w:bCs/>
                <w:sz w:val="22"/>
                <w:szCs w:val="22"/>
              </w:rPr>
              <w:t>Duty</w:t>
            </w:r>
            <w:r w:rsidRPr="00593F52">
              <w:rPr>
                <w:rFonts w:ascii="Calibri" w:eastAsia="Times New Roman" w:hAnsi="Calibri" w:cs="Calibri"/>
                <w:b/>
                <w:bCs/>
                <w:position w:val="8"/>
                <w:sz w:val="14"/>
                <w:szCs w:val="14"/>
              </w:rPr>
              <w:t>1</w:t>
            </w:r>
          </w:p>
        </w:tc>
        <w:tc>
          <w:tcPr>
            <w:tcW w:w="2043" w:type="dxa"/>
          </w:tcPr>
          <w:p w14:paraId="4F9B23CA" w14:textId="4AB0CD64" w:rsidR="00593F52" w:rsidRDefault="00593F52" w:rsidP="00FE327A">
            <w:pPr>
              <w:rPr>
                <w:rFonts w:ascii="Times New Roman" w:eastAsia="Times New Roman" w:hAnsi="Times New Roman" w:cs="Times New Roman"/>
              </w:rPr>
            </w:pPr>
            <w:r w:rsidRPr="00593F52">
              <w:rPr>
                <w:rFonts w:ascii="Calibri" w:eastAsia="Times New Roman" w:hAnsi="Calibri" w:cs="Calibri"/>
                <w:b/>
                <w:bCs/>
                <w:sz w:val="22"/>
                <w:szCs w:val="22"/>
              </w:rPr>
              <w:t>Protected Characteristic</w:t>
            </w:r>
            <w:r w:rsidRPr="00593F52">
              <w:rPr>
                <w:rFonts w:ascii="Calibri" w:eastAsia="Times New Roman" w:hAnsi="Calibri" w:cs="Calibri"/>
                <w:b/>
                <w:bCs/>
                <w:position w:val="8"/>
                <w:sz w:val="14"/>
                <w:szCs w:val="14"/>
              </w:rPr>
              <w:t>2</w:t>
            </w:r>
          </w:p>
        </w:tc>
        <w:tc>
          <w:tcPr>
            <w:tcW w:w="968" w:type="dxa"/>
          </w:tcPr>
          <w:p w14:paraId="0DB8D6F9" w14:textId="366FA3B9" w:rsidR="00593F52" w:rsidRDefault="00593F52" w:rsidP="00FE327A">
            <w:pPr>
              <w:rPr>
                <w:rFonts w:ascii="Times New Roman" w:eastAsia="Times New Roman" w:hAnsi="Times New Roman" w:cs="Times New Roman"/>
              </w:rPr>
            </w:pPr>
            <w:r w:rsidRPr="00593F52">
              <w:rPr>
                <w:rFonts w:ascii="Times New Roman" w:eastAsia="Times New Roman" w:hAnsi="Times New Roman" w:cs="Times New Roman"/>
              </w:rPr>
              <w:fldChar w:fldCharType="begin"/>
            </w:r>
            <w:r w:rsidRPr="00593F52">
              <w:rPr>
                <w:rFonts w:ascii="Times New Roman" w:eastAsia="Times New Roman" w:hAnsi="Times New Roman" w:cs="Times New Roman"/>
              </w:rPr>
              <w:instrText xml:space="preserve"> INCLUDEPICTURE "/var/folders/b0/lfw5_28j2kqf7w87rxb4k53h0000gn/T/com.microsoft.Word/WebArchiveCopyPasteTempFiles/page1image77493760" \* MERGEFORMATINET </w:instrText>
            </w:r>
            <w:r w:rsidRPr="00593F52">
              <w:rPr>
                <w:rFonts w:ascii="Times New Roman" w:eastAsia="Times New Roman" w:hAnsi="Times New Roman" w:cs="Times New Roman"/>
              </w:rPr>
              <w:fldChar w:fldCharType="separate"/>
            </w:r>
            <w:r w:rsidRPr="00593F52">
              <w:rPr>
                <w:rFonts w:ascii="Times New Roman" w:eastAsia="Times New Roman" w:hAnsi="Times New Roman" w:cs="Times New Roman"/>
                <w:noProof/>
              </w:rPr>
              <w:drawing>
                <wp:inline distT="0" distB="0" distL="0" distR="0" wp14:anchorId="36925161" wp14:editId="2648B6FA">
                  <wp:extent cx="11430" cy="11430"/>
                  <wp:effectExtent l="0" t="0" r="0" b="0"/>
                  <wp:docPr id="20" name="Picture 20" descr="page1image7749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774937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593F52">
              <w:rPr>
                <w:rFonts w:ascii="Times New Roman" w:eastAsia="Times New Roman" w:hAnsi="Times New Roman" w:cs="Times New Roman"/>
              </w:rPr>
              <w:fldChar w:fldCharType="end"/>
            </w:r>
            <w:r w:rsidRPr="00593F52">
              <w:rPr>
                <w:rFonts w:ascii="Times New Roman" w:eastAsia="Times New Roman" w:hAnsi="Times New Roman" w:cs="Times New Roman"/>
              </w:rPr>
              <w:fldChar w:fldCharType="begin"/>
            </w:r>
            <w:r w:rsidRPr="00593F52">
              <w:rPr>
                <w:rFonts w:ascii="Times New Roman" w:eastAsia="Times New Roman" w:hAnsi="Times New Roman" w:cs="Times New Roman"/>
              </w:rPr>
              <w:instrText xml:space="preserve"> INCLUDEPICTURE "/var/folders/b0/lfw5_28j2kqf7w87rxb4k53h0000gn/T/com.microsoft.Word/WebArchiveCopyPasteTempFiles/page1image92202736" \* MERGEFORMATINET </w:instrText>
            </w:r>
            <w:r w:rsidRPr="00593F52">
              <w:rPr>
                <w:rFonts w:ascii="Times New Roman" w:eastAsia="Times New Roman" w:hAnsi="Times New Roman" w:cs="Times New Roman"/>
              </w:rPr>
              <w:fldChar w:fldCharType="separate"/>
            </w:r>
            <w:r w:rsidRPr="00593F52">
              <w:rPr>
                <w:rFonts w:ascii="Times New Roman" w:eastAsia="Times New Roman" w:hAnsi="Times New Roman" w:cs="Times New Roman"/>
                <w:noProof/>
              </w:rPr>
              <w:drawing>
                <wp:inline distT="0" distB="0" distL="0" distR="0" wp14:anchorId="4EA06C43" wp14:editId="7B661F34">
                  <wp:extent cx="11430" cy="11430"/>
                  <wp:effectExtent l="0" t="0" r="0" b="0"/>
                  <wp:docPr id="19" name="Picture 19" descr="page1image9220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922027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593F52">
              <w:rPr>
                <w:rFonts w:ascii="Times New Roman" w:eastAsia="Times New Roman" w:hAnsi="Times New Roman" w:cs="Times New Roman"/>
              </w:rPr>
              <w:fldChar w:fldCharType="end"/>
            </w:r>
            <w:r w:rsidRPr="00593F52">
              <w:rPr>
                <w:rFonts w:ascii="Calibri" w:eastAsia="Times New Roman" w:hAnsi="Calibri" w:cs="Calibri"/>
                <w:b/>
                <w:bCs/>
                <w:sz w:val="22"/>
                <w:szCs w:val="22"/>
              </w:rPr>
              <w:t>Met?</w:t>
            </w:r>
            <w:r w:rsidRPr="00593F52">
              <w:rPr>
                <w:rFonts w:ascii="Times New Roman" w:eastAsia="Times New Roman" w:hAnsi="Times New Roman" w:cs="Times New Roman"/>
              </w:rPr>
              <w:fldChar w:fldCharType="begin"/>
            </w:r>
            <w:r w:rsidRPr="00593F52">
              <w:rPr>
                <w:rFonts w:ascii="Times New Roman" w:eastAsia="Times New Roman" w:hAnsi="Times New Roman" w:cs="Times New Roman"/>
              </w:rPr>
              <w:instrText xml:space="preserve"> INCLUDEPICTURE "/var/folders/b0/lfw5_28j2kqf7w87rxb4k53h0000gn/T/com.microsoft.Word/WebArchiveCopyPasteTempFiles/page1image77493376" \* MERGEFORMATINET </w:instrText>
            </w:r>
            <w:r w:rsidRPr="00593F52">
              <w:rPr>
                <w:rFonts w:ascii="Times New Roman" w:eastAsia="Times New Roman" w:hAnsi="Times New Roman" w:cs="Times New Roman"/>
              </w:rPr>
              <w:fldChar w:fldCharType="separate"/>
            </w:r>
            <w:r w:rsidRPr="00593F52">
              <w:rPr>
                <w:rFonts w:ascii="Times New Roman" w:eastAsia="Times New Roman" w:hAnsi="Times New Roman" w:cs="Times New Roman"/>
                <w:noProof/>
              </w:rPr>
              <w:drawing>
                <wp:inline distT="0" distB="0" distL="0" distR="0" wp14:anchorId="0B5C99BD" wp14:editId="7A829058">
                  <wp:extent cx="11430" cy="11430"/>
                  <wp:effectExtent l="0" t="0" r="0" b="0"/>
                  <wp:docPr id="17" name="Picture 17" descr="page1image7749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774933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593F52">
              <w:rPr>
                <w:rFonts w:ascii="Times New Roman" w:eastAsia="Times New Roman" w:hAnsi="Times New Roman" w:cs="Times New Roman"/>
              </w:rPr>
              <w:fldChar w:fldCharType="end"/>
            </w:r>
          </w:p>
        </w:tc>
      </w:tr>
      <w:tr w:rsidR="00593F52" w14:paraId="3E10D307" w14:textId="77777777" w:rsidTr="00101477">
        <w:trPr>
          <w:trHeight w:val="411"/>
        </w:trPr>
        <w:tc>
          <w:tcPr>
            <w:tcW w:w="5274" w:type="dxa"/>
          </w:tcPr>
          <w:p w14:paraId="5263F789" w14:textId="2BC3005B" w:rsidR="00593F52" w:rsidRDefault="004D0EE1" w:rsidP="00FE327A">
            <w:pPr>
              <w:rPr>
                <w:rFonts w:ascii="Times New Roman" w:eastAsia="Times New Roman" w:hAnsi="Times New Roman" w:cs="Times New Roman"/>
              </w:rPr>
            </w:pPr>
            <w:r>
              <w:rPr>
                <w:rFonts w:ascii="Calibri" w:eastAsia="Times New Roman" w:hAnsi="Calibri" w:cs="Calibri"/>
                <w:sz w:val="22"/>
                <w:szCs w:val="22"/>
              </w:rPr>
              <w:t xml:space="preserve">A. </w:t>
            </w:r>
            <w:r w:rsidR="00137575">
              <w:rPr>
                <w:rFonts w:ascii="Calibri" w:eastAsia="Times New Roman" w:hAnsi="Calibri" w:cs="Calibri"/>
                <w:sz w:val="22"/>
                <w:szCs w:val="22"/>
              </w:rPr>
              <w:t>Continue to i</w:t>
            </w:r>
            <w:r w:rsidR="00593F52" w:rsidRPr="00593F52">
              <w:rPr>
                <w:rFonts w:ascii="Calibri" w:eastAsia="Times New Roman" w:hAnsi="Calibri" w:cs="Calibri"/>
                <w:sz w:val="22"/>
                <w:szCs w:val="22"/>
              </w:rPr>
              <w:t>ncrease staff knowledge of protected characteristics with training courses and workshops</w:t>
            </w:r>
          </w:p>
        </w:tc>
        <w:tc>
          <w:tcPr>
            <w:tcW w:w="725" w:type="dxa"/>
          </w:tcPr>
          <w:p w14:paraId="601C14BD" w14:textId="1F3F83EB" w:rsidR="00593F52" w:rsidRDefault="00593F52" w:rsidP="00FE327A">
            <w:pPr>
              <w:rPr>
                <w:rFonts w:ascii="Times New Roman" w:eastAsia="Times New Roman" w:hAnsi="Times New Roman" w:cs="Times New Roman"/>
              </w:rPr>
            </w:pPr>
            <w:r w:rsidRPr="00593F52">
              <w:rPr>
                <w:rFonts w:ascii="Calibri" w:eastAsia="Times New Roman" w:hAnsi="Calibri" w:cs="Calibri"/>
                <w:sz w:val="22"/>
                <w:szCs w:val="22"/>
              </w:rPr>
              <w:t>All</w:t>
            </w:r>
            <w:r w:rsidRPr="00593F52">
              <w:rPr>
                <w:rFonts w:ascii="Times New Roman" w:eastAsia="Times New Roman" w:hAnsi="Times New Roman" w:cs="Times New Roman"/>
              </w:rPr>
              <w:fldChar w:fldCharType="begin"/>
            </w:r>
            <w:r w:rsidRPr="00593F52">
              <w:rPr>
                <w:rFonts w:ascii="Times New Roman" w:eastAsia="Times New Roman" w:hAnsi="Times New Roman" w:cs="Times New Roman"/>
              </w:rPr>
              <w:instrText xml:space="preserve"> INCLUDEPICTURE "/var/folders/b0/lfw5_28j2kqf7w87rxb4k53h0000gn/T/com.microsoft.Word/WebArchiveCopyPasteTempFiles/page1image77521344" \* MERGEFORMATINET </w:instrText>
            </w:r>
            <w:r w:rsidRPr="00593F52">
              <w:rPr>
                <w:rFonts w:ascii="Times New Roman" w:eastAsia="Times New Roman" w:hAnsi="Times New Roman" w:cs="Times New Roman"/>
              </w:rPr>
              <w:fldChar w:fldCharType="separate"/>
            </w:r>
            <w:r w:rsidRPr="00593F52">
              <w:rPr>
                <w:rFonts w:ascii="Times New Roman" w:eastAsia="Times New Roman" w:hAnsi="Times New Roman" w:cs="Times New Roman"/>
                <w:noProof/>
              </w:rPr>
              <w:drawing>
                <wp:inline distT="0" distB="0" distL="0" distR="0" wp14:anchorId="4E94A10B" wp14:editId="36F312A4">
                  <wp:extent cx="11430" cy="11430"/>
                  <wp:effectExtent l="0" t="0" r="0" b="0"/>
                  <wp:docPr id="14" name="Picture 14" descr="page1image7752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1image775213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593F52">
              <w:rPr>
                <w:rFonts w:ascii="Times New Roman" w:eastAsia="Times New Roman" w:hAnsi="Times New Roman" w:cs="Times New Roman"/>
              </w:rPr>
              <w:fldChar w:fldCharType="end"/>
            </w:r>
          </w:p>
        </w:tc>
        <w:tc>
          <w:tcPr>
            <w:tcW w:w="2043" w:type="dxa"/>
          </w:tcPr>
          <w:p w14:paraId="30548BED" w14:textId="65D3FED0" w:rsidR="00593F52" w:rsidRDefault="00593F52" w:rsidP="00FE327A">
            <w:pPr>
              <w:rPr>
                <w:rFonts w:ascii="Times New Roman" w:eastAsia="Times New Roman" w:hAnsi="Times New Roman" w:cs="Times New Roman"/>
              </w:rPr>
            </w:pPr>
            <w:r w:rsidRPr="00593F52">
              <w:rPr>
                <w:rFonts w:ascii="Calibri" w:eastAsia="Times New Roman" w:hAnsi="Calibri" w:cs="Calibri"/>
                <w:sz w:val="22"/>
                <w:szCs w:val="22"/>
              </w:rPr>
              <w:t>All</w:t>
            </w:r>
          </w:p>
        </w:tc>
        <w:tc>
          <w:tcPr>
            <w:tcW w:w="968" w:type="dxa"/>
          </w:tcPr>
          <w:p w14:paraId="3688C0D7" w14:textId="22F78C71" w:rsidR="00593F52" w:rsidRDefault="00593F52" w:rsidP="00FE327A">
            <w:pPr>
              <w:rPr>
                <w:rFonts w:ascii="Times New Roman" w:eastAsia="Times New Roman" w:hAnsi="Times New Roman" w:cs="Times New Roman"/>
              </w:rPr>
            </w:pPr>
            <w:r w:rsidRPr="00593F52">
              <w:rPr>
                <w:rFonts w:ascii="Calibri" w:eastAsia="Times New Roman" w:hAnsi="Calibri" w:cs="Calibri"/>
                <w:sz w:val="22"/>
                <w:szCs w:val="22"/>
              </w:rPr>
              <w:t>Yes</w:t>
            </w:r>
          </w:p>
        </w:tc>
      </w:tr>
      <w:tr w:rsidR="00593F52" w14:paraId="3DA897E1" w14:textId="77777777" w:rsidTr="00101477">
        <w:trPr>
          <w:trHeight w:val="269"/>
        </w:trPr>
        <w:tc>
          <w:tcPr>
            <w:tcW w:w="5274" w:type="dxa"/>
          </w:tcPr>
          <w:p w14:paraId="30521850" w14:textId="7AB39A37" w:rsidR="00593F52" w:rsidRDefault="004D0EE1" w:rsidP="00FE327A">
            <w:pPr>
              <w:rPr>
                <w:rFonts w:ascii="Times New Roman" w:eastAsia="Times New Roman" w:hAnsi="Times New Roman" w:cs="Times New Roman"/>
              </w:rPr>
            </w:pPr>
            <w:r>
              <w:rPr>
                <w:rFonts w:ascii="Calibri" w:eastAsia="Times New Roman" w:hAnsi="Calibri" w:cs="Calibri"/>
                <w:sz w:val="22"/>
                <w:szCs w:val="22"/>
              </w:rPr>
              <w:t xml:space="preserve">B. </w:t>
            </w:r>
            <w:r w:rsidR="00137575">
              <w:rPr>
                <w:rFonts w:ascii="Calibri" w:eastAsia="Times New Roman" w:hAnsi="Calibri" w:cs="Calibri"/>
                <w:sz w:val="22"/>
                <w:szCs w:val="22"/>
              </w:rPr>
              <w:t>Continue to e</w:t>
            </w:r>
            <w:r w:rsidR="00593F52" w:rsidRPr="00593F52">
              <w:rPr>
                <w:rFonts w:ascii="Calibri" w:eastAsia="Times New Roman" w:hAnsi="Calibri" w:cs="Calibri"/>
                <w:sz w:val="22"/>
                <w:szCs w:val="22"/>
              </w:rPr>
              <w:t>nsure appropriate information / support for students</w:t>
            </w:r>
            <w:r w:rsidR="007E6F05">
              <w:rPr>
                <w:rFonts w:ascii="Calibri" w:eastAsia="Times New Roman" w:hAnsi="Calibri" w:cs="Calibri"/>
                <w:sz w:val="22"/>
                <w:szCs w:val="22"/>
              </w:rPr>
              <w:t>/staff</w:t>
            </w:r>
            <w:r w:rsidR="00840D90">
              <w:rPr>
                <w:rFonts w:ascii="Calibri" w:eastAsia="Times New Roman" w:hAnsi="Calibri" w:cs="Calibri"/>
                <w:sz w:val="22"/>
                <w:szCs w:val="22"/>
              </w:rPr>
              <w:t xml:space="preserve"> </w:t>
            </w:r>
            <w:r w:rsidR="00593F52" w:rsidRPr="00593F52">
              <w:rPr>
                <w:rFonts w:ascii="Calibri" w:eastAsia="Times New Roman" w:hAnsi="Calibri" w:cs="Calibri"/>
                <w:sz w:val="22"/>
                <w:szCs w:val="22"/>
              </w:rPr>
              <w:t xml:space="preserve">with </w:t>
            </w:r>
            <w:r w:rsidR="009B72FA">
              <w:rPr>
                <w:rFonts w:ascii="Calibri" w:eastAsia="Times New Roman" w:hAnsi="Calibri" w:cs="Calibri"/>
                <w:sz w:val="22"/>
                <w:szCs w:val="22"/>
              </w:rPr>
              <w:t>protected characteristics</w:t>
            </w:r>
          </w:p>
        </w:tc>
        <w:tc>
          <w:tcPr>
            <w:tcW w:w="725" w:type="dxa"/>
          </w:tcPr>
          <w:p w14:paraId="587B9040" w14:textId="358F7A47" w:rsidR="00593F52" w:rsidRDefault="00593F52" w:rsidP="00FE327A">
            <w:pPr>
              <w:rPr>
                <w:rFonts w:ascii="Times New Roman" w:eastAsia="Times New Roman" w:hAnsi="Times New Roman" w:cs="Times New Roman"/>
              </w:rPr>
            </w:pPr>
            <w:r w:rsidRPr="00593F52">
              <w:rPr>
                <w:rFonts w:ascii="Calibri" w:eastAsia="Times New Roman" w:hAnsi="Calibri" w:cs="Calibri"/>
                <w:sz w:val="22"/>
                <w:szCs w:val="22"/>
              </w:rPr>
              <w:t>1, 2</w:t>
            </w:r>
          </w:p>
        </w:tc>
        <w:tc>
          <w:tcPr>
            <w:tcW w:w="2043" w:type="dxa"/>
          </w:tcPr>
          <w:p w14:paraId="1759C344" w14:textId="5C52D6D3" w:rsidR="00593F52" w:rsidRDefault="00593F52" w:rsidP="00FE327A">
            <w:pPr>
              <w:rPr>
                <w:rFonts w:ascii="Times New Roman" w:eastAsia="Times New Roman" w:hAnsi="Times New Roman" w:cs="Times New Roman"/>
              </w:rPr>
            </w:pPr>
            <w:r w:rsidRPr="00593F52">
              <w:rPr>
                <w:rFonts w:ascii="Calibri" w:eastAsia="Times New Roman" w:hAnsi="Calibri" w:cs="Calibri"/>
                <w:sz w:val="22"/>
                <w:szCs w:val="22"/>
              </w:rPr>
              <w:t>b</w:t>
            </w:r>
          </w:p>
        </w:tc>
        <w:tc>
          <w:tcPr>
            <w:tcW w:w="968" w:type="dxa"/>
          </w:tcPr>
          <w:p w14:paraId="69A4BD46" w14:textId="71083F1B" w:rsidR="00593F52" w:rsidRDefault="00593F52" w:rsidP="00FE327A">
            <w:pPr>
              <w:rPr>
                <w:rFonts w:ascii="Times New Roman" w:eastAsia="Times New Roman" w:hAnsi="Times New Roman" w:cs="Times New Roman"/>
              </w:rPr>
            </w:pPr>
            <w:r w:rsidRPr="00593F52">
              <w:rPr>
                <w:rFonts w:ascii="Calibri" w:eastAsia="Times New Roman" w:hAnsi="Calibri" w:cs="Calibri"/>
                <w:sz w:val="22"/>
                <w:szCs w:val="22"/>
              </w:rPr>
              <w:t>Yes</w:t>
            </w:r>
          </w:p>
        </w:tc>
      </w:tr>
      <w:tr w:rsidR="00593F52" w14:paraId="3F0EE105" w14:textId="77777777" w:rsidTr="00101477">
        <w:trPr>
          <w:trHeight w:val="69"/>
        </w:trPr>
        <w:tc>
          <w:tcPr>
            <w:tcW w:w="5274" w:type="dxa"/>
          </w:tcPr>
          <w:p w14:paraId="03620EEF" w14:textId="7FC9E8AC" w:rsidR="00593F52" w:rsidRDefault="00593F52" w:rsidP="00FE327A">
            <w:pPr>
              <w:rPr>
                <w:rFonts w:ascii="Times New Roman" w:eastAsia="Times New Roman" w:hAnsi="Times New Roman" w:cs="Times New Roman"/>
              </w:rPr>
            </w:pPr>
            <w:r w:rsidRPr="00593F52">
              <w:rPr>
                <w:rFonts w:ascii="Times New Roman" w:eastAsia="Times New Roman" w:hAnsi="Times New Roman" w:cs="Times New Roman"/>
              </w:rPr>
              <w:fldChar w:fldCharType="begin"/>
            </w:r>
            <w:r w:rsidRPr="00593F52">
              <w:rPr>
                <w:rFonts w:ascii="Times New Roman" w:eastAsia="Times New Roman" w:hAnsi="Times New Roman" w:cs="Times New Roman"/>
              </w:rPr>
              <w:instrText xml:space="preserve"> INCLUDEPICTURE "/var/folders/b0/lfw5_28j2kqf7w87rxb4k53h0000gn/T/com.microsoft.Word/WebArchiveCopyPasteTempFiles/page1image77523840" \* MERGEFORMATINET </w:instrText>
            </w:r>
            <w:r w:rsidRPr="00593F52">
              <w:rPr>
                <w:rFonts w:ascii="Times New Roman" w:eastAsia="Times New Roman" w:hAnsi="Times New Roman" w:cs="Times New Roman"/>
              </w:rPr>
              <w:fldChar w:fldCharType="separate"/>
            </w:r>
            <w:r w:rsidRPr="00593F52">
              <w:rPr>
                <w:rFonts w:ascii="Times New Roman" w:eastAsia="Times New Roman" w:hAnsi="Times New Roman" w:cs="Times New Roman"/>
                <w:noProof/>
              </w:rPr>
              <w:drawing>
                <wp:inline distT="0" distB="0" distL="0" distR="0" wp14:anchorId="13723F25" wp14:editId="20ED175B">
                  <wp:extent cx="11430" cy="11430"/>
                  <wp:effectExtent l="0" t="0" r="0" b="0"/>
                  <wp:docPr id="11" name="Picture 11" descr="page1image7752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1image775238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593F52">
              <w:rPr>
                <w:rFonts w:ascii="Times New Roman" w:eastAsia="Times New Roman" w:hAnsi="Times New Roman" w:cs="Times New Roman"/>
              </w:rPr>
              <w:fldChar w:fldCharType="end"/>
            </w:r>
            <w:r w:rsidR="004D0EE1">
              <w:rPr>
                <w:rFonts w:ascii="Calibri" w:eastAsia="Times New Roman" w:hAnsi="Calibri" w:cs="Calibri"/>
                <w:sz w:val="22"/>
                <w:szCs w:val="22"/>
              </w:rPr>
              <w:t xml:space="preserve">C. </w:t>
            </w:r>
            <w:r w:rsidR="00864C0A">
              <w:rPr>
                <w:rFonts w:ascii="Calibri" w:eastAsia="Times New Roman" w:hAnsi="Calibri" w:cs="Calibri"/>
                <w:sz w:val="22"/>
                <w:szCs w:val="22"/>
              </w:rPr>
              <w:t>Continue to p</w:t>
            </w:r>
            <w:r w:rsidRPr="00593F52">
              <w:rPr>
                <w:rFonts w:ascii="Calibri" w:eastAsia="Times New Roman" w:hAnsi="Calibri" w:cs="Calibri"/>
                <w:sz w:val="22"/>
                <w:szCs w:val="22"/>
              </w:rPr>
              <w:t>romote</w:t>
            </w:r>
            <w:r>
              <w:rPr>
                <w:rFonts w:ascii="Calibri" w:eastAsia="Times New Roman" w:hAnsi="Calibri" w:cs="Calibri"/>
                <w:sz w:val="22"/>
                <w:szCs w:val="22"/>
              </w:rPr>
              <w:t xml:space="preserve"> </w:t>
            </w:r>
            <w:r w:rsidRPr="00593F52">
              <w:rPr>
                <w:rFonts w:ascii="Calibri" w:eastAsia="Times New Roman" w:hAnsi="Calibri" w:cs="Calibri"/>
                <w:sz w:val="22"/>
                <w:szCs w:val="22"/>
              </w:rPr>
              <w:t>student</w:t>
            </w:r>
            <w:r>
              <w:rPr>
                <w:rFonts w:ascii="Calibri" w:eastAsia="Times New Roman" w:hAnsi="Calibri" w:cs="Calibri"/>
                <w:sz w:val="22"/>
                <w:szCs w:val="22"/>
              </w:rPr>
              <w:t xml:space="preserve"> </w:t>
            </w:r>
            <w:r w:rsidRPr="00593F52">
              <w:rPr>
                <w:rFonts w:ascii="Calibri" w:eastAsia="Times New Roman" w:hAnsi="Calibri" w:cs="Calibri"/>
                <w:sz w:val="22"/>
                <w:szCs w:val="22"/>
              </w:rPr>
              <w:t>awareness</w:t>
            </w:r>
            <w:r>
              <w:rPr>
                <w:rFonts w:ascii="Calibri" w:eastAsia="Times New Roman" w:hAnsi="Calibri" w:cs="Calibri"/>
                <w:sz w:val="22"/>
                <w:szCs w:val="22"/>
              </w:rPr>
              <w:t xml:space="preserve"> </w:t>
            </w:r>
            <w:r w:rsidRPr="00593F52">
              <w:rPr>
                <w:rFonts w:ascii="Calibri" w:eastAsia="Times New Roman" w:hAnsi="Calibri" w:cs="Calibri"/>
                <w:sz w:val="22"/>
                <w:szCs w:val="22"/>
              </w:rPr>
              <w:t>of</w:t>
            </w:r>
            <w:r>
              <w:rPr>
                <w:rFonts w:ascii="Calibri" w:eastAsia="Times New Roman" w:hAnsi="Calibri" w:cs="Calibri"/>
                <w:sz w:val="22"/>
                <w:szCs w:val="22"/>
              </w:rPr>
              <w:t xml:space="preserve"> </w:t>
            </w:r>
            <w:r w:rsidRPr="00593F52">
              <w:rPr>
                <w:rFonts w:ascii="Calibri" w:eastAsia="Times New Roman" w:hAnsi="Calibri" w:cs="Calibri"/>
                <w:sz w:val="22"/>
                <w:szCs w:val="22"/>
              </w:rPr>
              <w:t>equalitie</w:t>
            </w:r>
            <w:r w:rsidR="00101477">
              <w:rPr>
                <w:rFonts w:ascii="Calibri" w:eastAsia="Times New Roman" w:hAnsi="Calibri" w:cs="Calibri"/>
                <w:sz w:val="22"/>
                <w:szCs w:val="22"/>
              </w:rPr>
              <w:t>s</w:t>
            </w:r>
          </w:p>
        </w:tc>
        <w:tc>
          <w:tcPr>
            <w:tcW w:w="725" w:type="dxa"/>
          </w:tcPr>
          <w:p w14:paraId="63E39940" w14:textId="0A4021D3" w:rsidR="00593F52" w:rsidRDefault="00593F52" w:rsidP="00FE327A">
            <w:pPr>
              <w:rPr>
                <w:rFonts w:ascii="Times New Roman" w:eastAsia="Times New Roman" w:hAnsi="Times New Roman" w:cs="Times New Roman"/>
              </w:rPr>
            </w:pPr>
            <w:r w:rsidRPr="00593F52">
              <w:rPr>
                <w:rFonts w:ascii="Times New Roman" w:eastAsia="Times New Roman" w:hAnsi="Times New Roman" w:cs="Times New Roman"/>
              </w:rPr>
              <w:fldChar w:fldCharType="begin"/>
            </w:r>
            <w:r w:rsidRPr="00593F52">
              <w:rPr>
                <w:rFonts w:ascii="Times New Roman" w:eastAsia="Times New Roman" w:hAnsi="Times New Roman" w:cs="Times New Roman"/>
              </w:rPr>
              <w:instrText xml:space="preserve"> INCLUDEPICTURE "/var/folders/b0/lfw5_28j2kqf7w87rxb4k53h0000gn/T/com.microsoft.Word/WebArchiveCopyPasteTempFiles/page1image77528640" \* MERGEFORMATINET </w:instrText>
            </w:r>
            <w:r w:rsidRPr="00593F52">
              <w:rPr>
                <w:rFonts w:ascii="Times New Roman" w:eastAsia="Times New Roman" w:hAnsi="Times New Roman" w:cs="Times New Roman"/>
              </w:rPr>
              <w:fldChar w:fldCharType="separate"/>
            </w:r>
            <w:r w:rsidRPr="00593F52">
              <w:rPr>
                <w:rFonts w:ascii="Times New Roman" w:eastAsia="Times New Roman" w:hAnsi="Times New Roman" w:cs="Times New Roman"/>
                <w:noProof/>
              </w:rPr>
              <w:drawing>
                <wp:inline distT="0" distB="0" distL="0" distR="0" wp14:anchorId="2733727E" wp14:editId="7BBC1C65">
                  <wp:extent cx="11430" cy="11430"/>
                  <wp:effectExtent l="0" t="0" r="0" b="0"/>
                  <wp:docPr id="9" name="Picture 9" descr="page1image77528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1image775286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593F52">
              <w:rPr>
                <w:rFonts w:ascii="Times New Roman" w:eastAsia="Times New Roman" w:hAnsi="Times New Roman" w:cs="Times New Roman"/>
              </w:rPr>
              <w:fldChar w:fldCharType="end"/>
            </w:r>
            <w:r w:rsidRPr="00593F52">
              <w:rPr>
                <w:rFonts w:ascii="Times New Roman" w:eastAsia="Times New Roman" w:hAnsi="Times New Roman" w:cs="Times New Roman"/>
              </w:rPr>
              <w:fldChar w:fldCharType="begin"/>
            </w:r>
            <w:r w:rsidRPr="00593F52">
              <w:rPr>
                <w:rFonts w:ascii="Times New Roman" w:eastAsia="Times New Roman" w:hAnsi="Times New Roman" w:cs="Times New Roman"/>
              </w:rPr>
              <w:instrText xml:space="preserve"> INCLUDEPICTURE "/var/folders/b0/lfw5_28j2kqf7w87rxb4k53h0000gn/T/com.microsoft.Word/WebArchiveCopyPasteTempFiles/page1image77513664" \* MERGEFORMATINET </w:instrText>
            </w:r>
            <w:r w:rsidRPr="00593F52">
              <w:rPr>
                <w:rFonts w:ascii="Times New Roman" w:eastAsia="Times New Roman" w:hAnsi="Times New Roman" w:cs="Times New Roman"/>
              </w:rPr>
              <w:fldChar w:fldCharType="separate"/>
            </w:r>
            <w:r w:rsidRPr="00593F52">
              <w:rPr>
                <w:rFonts w:ascii="Times New Roman" w:eastAsia="Times New Roman" w:hAnsi="Times New Roman" w:cs="Times New Roman"/>
                <w:noProof/>
              </w:rPr>
              <w:drawing>
                <wp:inline distT="0" distB="0" distL="0" distR="0" wp14:anchorId="7A9A399C" wp14:editId="09A11DAC">
                  <wp:extent cx="11430" cy="11430"/>
                  <wp:effectExtent l="0" t="0" r="0" b="0"/>
                  <wp:docPr id="8" name="Picture 8" descr="page1image7751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1image775136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593F52">
              <w:rPr>
                <w:rFonts w:ascii="Times New Roman" w:eastAsia="Times New Roman" w:hAnsi="Times New Roman" w:cs="Times New Roman"/>
              </w:rPr>
              <w:fldChar w:fldCharType="end"/>
            </w:r>
            <w:r w:rsidRPr="00593F52">
              <w:rPr>
                <w:rFonts w:ascii="Calibri" w:eastAsia="Times New Roman" w:hAnsi="Calibri" w:cs="Calibri"/>
                <w:sz w:val="22"/>
                <w:szCs w:val="22"/>
              </w:rPr>
              <w:t>3</w:t>
            </w:r>
          </w:p>
        </w:tc>
        <w:tc>
          <w:tcPr>
            <w:tcW w:w="2043" w:type="dxa"/>
          </w:tcPr>
          <w:p w14:paraId="2D7B0F75" w14:textId="430DA340" w:rsidR="00593F52" w:rsidRDefault="00593F52" w:rsidP="00FE327A">
            <w:pPr>
              <w:rPr>
                <w:rFonts w:ascii="Times New Roman" w:eastAsia="Times New Roman" w:hAnsi="Times New Roman" w:cs="Times New Roman"/>
              </w:rPr>
            </w:pPr>
            <w:r w:rsidRPr="00593F52">
              <w:rPr>
                <w:rFonts w:ascii="Calibri" w:eastAsia="Times New Roman" w:hAnsi="Calibri" w:cs="Calibri"/>
                <w:sz w:val="22"/>
                <w:szCs w:val="22"/>
              </w:rPr>
              <w:t>All</w:t>
            </w:r>
          </w:p>
        </w:tc>
        <w:tc>
          <w:tcPr>
            <w:tcW w:w="968" w:type="dxa"/>
          </w:tcPr>
          <w:p w14:paraId="650CC1DC" w14:textId="1458DC48" w:rsidR="00593F52" w:rsidRDefault="00593F52" w:rsidP="00FE327A">
            <w:pPr>
              <w:rPr>
                <w:rFonts w:ascii="Times New Roman" w:eastAsia="Times New Roman" w:hAnsi="Times New Roman" w:cs="Times New Roman"/>
              </w:rPr>
            </w:pPr>
            <w:r w:rsidRPr="00593F52">
              <w:rPr>
                <w:rFonts w:ascii="Calibri" w:eastAsia="Times New Roman" w:hAnsi="Calibri" w:cs="Calibri"/>
                <w:sz w:val="22"/>
                <w:szCs w:val="22"/>
              </w:rPr>
              <w:t>Ongoin</w:t>
            </w:r>
            <w:r w:rsidR="00101477">
              <w:rPr>
                <w:rFonts w:ascii="Calibri" w:eastAsia="Times New Roman" w:hAnsi="Calibri" w:cs="Calibri"/>
                <w:sz w:val="22"/>
                <w:szCs w:val="22"/>
              </w:rPr>
              <w:t>g</w:t>
            </w:r>
            <w:r w:rsidRPr="00593F52">
              <w:rPr>
                <w:rFonts w:ascii="Times New Roman" w:eastAsia="Times New Roman" w:hAnsi="Times New Roman" w:cs="Times New Roman"/>
              </w:rPr>
              <w:fldChar w:fldCharType="begin"/>
            </w:r>
            <w:r w:rsidRPr="00593F52">
              <w:rPr>
                <w:rFonts w:ascii="Times New Roman" w:eastAsia="Times New Roman" w:hAnsi="Times New Roman" w:cs="Times New Roman"/>
              </w:rPr>
              <w:instrText xml:space="preserve"> INCLUDEPICTURE "/var/folders/b0/lfw5_28j2kqf7w87rxb4k53h0000gn/T/com.microsoft.Word/WebArchiveCopyPasteTempFiles/page1image91922640" \* MERGEFORMATINET </w:instrText>
            </w:r>
            <w:r w:rsidRPr="00593F52">
              <w:rPr>
                <w:rFonts w:ascii="Times New Roman" w:eastAsia="Times New Roman" w:hAnsi="Times New Roman" w:cs="Times New Roman"/>
              </w:rPr>
              <w:fldChar w:fldCharType="separate"/>
            </w:r>
            <w:r w:rsidRPr="00593F52">
              <w:rPr>
                <w:rFonts w:ascii="Times New Roman" w:eastAsia="Times New Roman" w:hAnsi="Times New Roman" w:cs="Times New Roman"/>
                <w:noProof/>
              </w:rPr>
              <w:drawing>
                <wp:inline distT="0" distB="0" distL="0" distR="0" wp14:anchorId="1B152FAD" wp14:editId="16D2C9E1">
                  <wp:extent cx="11430" cy="11430"/>
                  <wp:effectExtent l="0" t="0" r="0" b="0"/>
                  <wp:docPr id="2" name="Picture 2" descr="page1image9192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1image919226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593F52">
              <w:rPr>
                <w:rFonts w:ascii="Times New Roman" w:eastAsia="Times New Roman" w:hAnsi="Times New Roman" w:cs="Times New Roman"/>
              </w:rPr>
              <w:fldChar w:fldCharType="end"/>
            </w:r>
          </w:p>
        </w:tc>
      </w:tr>
    </w:tbl>
    <w:p w14:paraId="7FC59B92" w14:textId="41289DB0" w:rsidR="00FE327A" w:rsidRPr="00FE327A" w:rsidRDefault="00FE327A" w:rsidP="00FE327A">
      <w:pPr>
        <w:rPr>
          <w:rFonts w:ascii="Calibri" w:eastAsia="Times New Roman" w:hAnsi="Calibri" w:cs="Calibri"/>
          <w:bCs/>
          <w:i/>
          <w:sz w:val="13"/>
          <w:szCs w:val="13"/>
        </w:rPr>
      </w:pPr>
      <w:r w:rsidRPr="00FE327A">
        <w:rPr>
          <w:rFonts w:ascii="Calibri" w:eastAsia="Times New Roman" w:hAnsi="Calibri" w:cs="Calibri"/>
          <w:bCs/>
          <w:i/>
          <w:sz w:val="13"/>
          <w:szCs w:val="13"/>
        </w:rPr>
        <w:t xml:space="preserve">Notes: </w:t>
      </w:r>
    </w:p>
    <w:p w14:paraId="73F5D494" w14:textId="77777777" w:rsidR="00FE327A" w:rsidRPr="00FE327A" w:rsidRDefault="00FE327A" w:rsidP="00FE327A">
      <w:pPr>
        <w:pStyle w:val="ListParagraph"/>
        <w:numPr>
          <w:ilvl w:val="0"/>
          <w:numId w:val="6"/>
        </w:numPr>
        <w:rPr>
          <w:rFonts w:ascii="Calibri" w:eastAsia="Times New Roman" w:hAnsi="Calibri" w:cs="Calibri"/>
          <w:bCs/>
          <w:i/>
          <w:sz w:val="13"/>
          <w:szCs w:val="13"/>
        </w:rPr>
      </w:pPr>
      <w:r w:rsidRPr="00FE327A">
        <w:rPr>
          <w:rFonts w:ascii="Calibri" w:eastAsia="Times New Roman" w:hAnsi="Calibri" w:cs="Calibri"/>
          <w:bCs/>
          <w:i/>
          <w:sz w:val="13"/>
          <w:szCs w:val="13"/>
        </w:rPr>
        <w:t xml:space="preserve">Protected characteristics: </w:t>
      </w:r>
      <w:proofErr w:type="spellStart"/>
      <w:proofErr w:type="gramStart"/>
      <w:r w:rsidRPr="00FE327A">
        <w:rPr>
          <w:rFonts w:ascii="Calibri" w:eastAsia="Times New Roman" w:hAnsi="Calibri" w:cs="Calibri"/>
          <w:bCs/>
          <w:i/>
          <w:sz w:val="13"/>
          <w:szCs w:val="13"/>
        </w:rPr>
        <w:t>a</w:t>
      </w:r>
      <w:proofErr w:type="spellEnd"/>
      <w:r w:rsidRPr="00FE327A">
        <w:rPr>
          <w:rFonts w:ascii="Calibri" w:eastAsia="Times New Roman" w:hAnsi="Calibri" w:cs="Calibri"/>
          <w:bCs/>
          <w:i/>
          <w:sz w:val="13"/>
          <w:szCs w:val="13"/>
        </w:rPr>
        <w:t xml:space="preserve">  age</w:t>
      </w:r>
      <w:proofErr w:type="gramEnd"/>
      <w:r w:rsidRPr="00FE327A">
        <w:rPr>
          <w:rFonts w:ascii="Calibri" w:eastAsia="Times New Roman" w:hAnsi="Calibri" w:cs="Calibri"/>
          <w:bCs/>
          <w:i/>
          <w:sz w:val="13"/>
          <w:szCs w:val="13"/>
        </w:rPr>
        <w:t>; b  disability; c  transgender status; d  pregnancy and maternity; e race; f religion or belief; g sex; h sexual orientation</w:t>
      </w:r>
    </w:p>
    <w:p w14:paraId="58D74C1A" w14:textId="7CC5ADAB" w:rsidR="00FE327A" w:rsidRPr="00FE327A" w:rsidRDefault="00FE327A" w:rsidP="00FE327A">
      <w:pPr>
        <w:pStyle w:val="ListParagraph"/>
        <w:numPr>
          <w:ilvl w:val="0"/>
          <w:numId w:val="6"/>
        </w:numPr>
        <w:rPr>
          <w:rFonts w:ascii="Calibri" w:eastAsia="Times New Roman" w:hAnsi="Calibri" w:cs="Calibri"/>
          <w:bCs/>
          <w:i/>
          <w:sz w:val="13"/>
          <w:szCs w:val="13"/>
        </w:rPr>
      </w:pPr>
      <w:r w:rsidRPr="00FE327A">
        <w:rPr>
          <w:rFonts w:ascii="Calibri" w:eastAsia="Times New Roman" w:hAnsi="Calibri" w:cs="Calibri"/>
          <w:bCs/>
          <w:i/>
          <w:sz w:val="13"/>
          <w:szCs w:val="13"/>
        </w:rPr>
        <w:t xml:space="preserve">Duties: </w:t>
      </w:r>
      <w:proofErr w:type="gramStart"/>
      <w:r w:rsidRPr="00FE327A">
        <w:rPr>
          <w:rFonts w:ascii="Calibri" w:eastAsia="Times New Roman" w:hAnsi="Calibri" w:cs="Calibri"/>
          <w:bCs/>
          <w:i/>
          <w:sz w:val="13"/>
          <w:szCs w:val="13"/>
        </w:rPr>
        <w:t>1  eliminate</w:t>
      </w:r>
      <w:proofErr w:type="gramEnd"/>
      <w:r w:rsidRPr="00FE327A">
        <w:rPr>
          <w:rFonts w:ascii="Calibri" w:eastAsia="Times New Roman" w:hAnsi="Calibri" w:cs="Calibri"/>
          <w:bCs/>
          <w:i/>
          <w:sz w:val="13"/>
          <w:szCs w:val="13"/>
        </w:rPr>
        <w:t xml:space="preserve"> unlawful discrimination; 2  advance equality of opportunity between people who share a protected characteristic and those who don’t; 3  foster or encourage good relations between people who share a protected characteristic and those who don’t.</w:t>
      </w:r>
    </w:p>
    <w:p w14:paraId="1E610535" w14:textId="77777777" w:rsidR="00FE327A" w:rsidRDefault="00FE327A" w:rsidP="00FE327A">
      <w:pPr>
        <w:rPr>
          <w:rFonts w:ascii="Calibri" w:eastAsia="Times New Roman" w:hAnsi="Calibri" w:cs="Calibri"/>
          <w:b/>
          <w:bCs/>
          <w:sz w:val="22"/>
          <w:szCs w:val="22"/>
        </w:rPr>
      </w:pPr>
    </w:p>
    <w:p w14:paraId="1A102E85" w14:textId="47D7017D" w:rsidR="00593F52" w:rsidRPr="00593F52" w:rsidRDefault="00593F52" w:rsidP="00FE327A">
      <w:pPr>
        <w:rPr>
          <w:rFonts w:ascii="Times New Roman" w:eastAsia="Times New Roman" w:hAnsi="Times New Roman" w:cs="Times New Roman"/>
          <w:sz w:val="22"/>
          <w:szCs w:val="22"/>
        </w:rPr>
      </w:pPr>
      <w:r w:rsidRPr="00593F52">
        <w:rPr>
          <w:rFonts w:ascii="Calibri" w:eastAsia="Times New Roman" w:hAnsi="Calibri" w:cs="Calibri"/>
          <w:b/>
          <w:bCs/>
          <w:sz w:val="22"/>
          <w:szCs w:val="22"/>
        </w:rPr>
        <w:t xml:space="preserve">A. Increase staff knowledge of protected characteristics </w:t>
      </w:r>
      <w:r w:rsidRPr="00593F52">
        <w:rPr>
          <w:rFonts w:ascii="Calibri" w:eastAsia="Times New Roman" w:hAnsi="Calibri" w:cs="Calibri"/>
          <w:b/>
          <w:bCs/>
          <w:position w:val="-2"/>
          <w:sz w:val="22"/>
          <w:szCs w:val="22"/>
        </w:rPr>
        <w:t xml:space="preserve">with training courses and workshops </w:t>
      </w:r>
    </w:p>
    <w:p w14:paraId="0D1DE6D0" w14:textId="73B2E3F5" w:rsidR="00856A57" w:rsidRPr="004D0EE1" w:rsidRDefault="00EF3709" w:rsidP="00EF3709">
      <w:pPr>
        <w:numPr>
          <w:ilvl w:val="0"/>
          <w:numId w:val="1"/>
        </w:numPr>
        <w:rPr>
          <w:rFonts w:ascii="SymbolMT" w:eastAsia="Times New Roman" w:hAnsi="SymbolMT" w:cs="Times New Roman"/>
          <w:sz w:val="22"/>
          <w:szCs w:val="22"/>
        </w:rPr>
      </w:pPr>
      <w:r w:rsidRPr="004D0EE1">
        <w:rPr>
          <w:rFonts w:ascii="Calibri" w:hAnsi="Calibri" w:cs="Calibri"/>
          <w:color w:val="000000"/>
          <w:sz w:val="22"/>
          <w:szCs w:val="22"/>
        </w:rPr>
        <w:t xml:space="preserve">In relation to </w:t>
      </w:r>
      <w:r w:rsidR="00A20C0B">
        <w:rPr>
          <w:rFonts w:ascii="Calibri" w:hAnsi="Calibri" w:cs="Calibri"/>
          <w:color w:val="000000"/>
          <w:sz w:val="22"/>
          <w:szCs w:val="22"/>
        </w:rPr>
        <w:t xml:space="preserve">increasing knowledge in relation to </w:t>
      </w:r>
      <w:r w:rsidRPr="004D0EE1">
        <w:rPr>
          <w:rFonts w:ascii="Calibri" w:hAnsi="Calibri" w:cs="Calibri"/>
          <w:color w:val="000000"/>
          <w:sz w:val="22"/>
          <w:szCs w:val="22"/>
        </w:rPr>
        <w:t xml:space="preserve">protected characteristics c </w:t>
      </w:r>
      <w:r w:rsidR="002E2FD1" w:rsidRPr="004D0EE1">
        <w:rPr>
          <w:rFonts w:ascii="Calibri" w:hAnsi="Calibri" w:cs="Calibri"/>
          <w:color w:val="000000"/>
          <w:sz w:val="22"/>
          <w:szCs w:val="22"/>
        </w:rPr>
        <w:t xml:space="preserve">(transgender status) </w:t>
      </w:r>
      <w:r w:rsidRPr="004D0EE1">
        <w:rPr>
          <w:rFonts w:ascii="Calibri" w:hAnsi="Calibri" w:cs="Calibri"/>
          <w:color w:val="000000"/>
          <w:sz w:val="22"/>
          <w:szCs w:val="22"/>
        </w:rPr>
        <w:t>and h</w:t>
      </w:r>
      <w:r w:rsidR="002E2FD1" w:rsidRPr="004D0EE1">
        <w:rPr>
          <w:rFonts w:ascii="Calibri" w:hAnsi="Calibri" w:cs="Calibri"/>
          <w:color w:val="000000"/>
          <w:sz w:val="22"/>
          <w:szCs w:val="22"/>
        </w:rPr>
        <w:t xml:space="preserve"> (sexual orientation)</w:t>
      </w:r>
      <w:r w:rsidRPr="004D0EE1">
        <w:rPr>
          <w:rFonts w:ascii="Calibri" w:hAnsi="Calibri" w:cs="Calibri"/>
          <w:color w:val="000000"/>
          <w:sz w:val="22"/>
          <w:szCs w:val="22"/>
        </w:rPr>
        <w:t xml:space="preserve">, </w:t>
      </w:r>
      <w:r w:rsidR="00856A57" w:rsidRPr="004D0EE1">
        <w:rPr>
          <w:rFonts w:ascii="Calibri" w:hAnsi="Calibri" w:cs="Calibri"/>
          <w:color w:val="000000"/>
          <w:sz w:val="22"/>
          <w:szCs w:val="22"/>
        </w:rPr>
        <w:t xml:space="preserve">Linacre </w:t>
      </w:r>
      <w:r w:rsidR="002E2FD1" w:rsidRPr="004D0EE1">
        <w:rPr>
          <w:rFonts w:ascii="Calibri" w:hAnsi="Calibri" w:cs="Calibri"/>
          <w:color w:val="000000"/>
          <w:sz w:val="22"/>
          <w:szCs w:val="22"/>
        </w:rPr>
        <w:t xml:space="preserve">College </w:t>
      </w:r>
      <w:r w:rsidR="00856A57" w:rsidRPr="004D0EE1">
        <w:rPr>
          <w:rFonts w:ascii="Calibri" w:hAnsi="Calibri" w:cs="Calibri"/>
          <w:color w:val="000000"/>
          <w:sz w:val="22"/>
          <w:szCs w:val="22"/>
        </w:rPr>
        <w:t xml:space="preserve">organised </w:t>
      </w:r>
      <w:r w:rsidR="00FE2FCF">
        <w:rPr>
          <w:rFonts w:ascii="Calibri" w:hAnsi="Calibri" w:cs="Calibri"/>
          <w:color w:val="000000"/>
          <w:sz w:val="22"/>
          <w:szCs w:val="22"/>
        </w:rPr>
        <w:t xml:space="preserve">a Transgender Awareness workshop open to staff and students in welfare </w:t>
      </w:r>
      <w:proofErr w:type="spellStart"/>
      <w:r w:rsidR="00FE2FCF">
        <w:rPr>
          <w:rFonts w:ascii="Calibri" w:hAnsi="Calibri" w:cs="Calibri"/>
          <w:color w:val="000000"/>
          <w:sz w:val="22"/>
          <w:szCs w:val="22"/>
        </w:rPr>
        <w:t>roles</w:t>
      </w:r>
      <w:proofErr w:type="spellEnd"/>
      <w:r w:rsidR="00FE2FCF">
        <w:rPr>
          <w:rFonts w:ascii="Calibri" w:hAnsi="Calibri" w:cs="Calibri"/>
          <w:color w:val="000000"/>
          <w:sz w:val="22"/>
          <w:szCs w:val="22"/>
        </w:rPr>
        <w:t>. The workshop was run by Gendered Intelligence</w:t>
      </w:r>
      <w:r w:rsidR="003400AB">
        <w:rPr>
          <w:rFonts w:ascii="Calibri" w:hAnsi="Calibri" w:cs="Calibri"/>
          <w:color w:val="000000"/>
          <w:sz w:val="22"/>
          <w:szCs w:val="22"/>
        </w:rPr>
        <w:t xml:space="preserve"> on April 4</w:t>
      </w:r>
      <w:r w:rsidR="003400AB" w:rsidRPr="003400AB">
        <w:rPr>
          <w:rFonts w:ascii="Calibri" w:hAnsi="Calibri" w:cs="Calibri"/>
          <w:color w:val="000000"/>
          <w:sz w:val="22"/>
          <w:szCs w:val="22"/>
          <w:vertAlign w:val="superscript"/>
        </w:rPr>
        <w:t>th</w:t>
      </w:r>
      <w:r w:rsidR="003400AB">
        <w:rPr>
          <w:rFonts w:ascii="Calibri" w:hAnsi="Calibri" w:cs="Calibri"/>
          <w:color w:val="000000"/>
          <w:sz w:val="22"/>
          <w:szCs w:val="22"/>
        </w:rPr>
        <w:t>, 2019.</w:t>
      </w:r>
    </w:p>
    <w:p w14:paraId="2671B9DE" w14:textId="03C7D71D" w:rsidR="00593F52" w:rsidRPr="00593F52" w:rsidRDefault="003400AB" w:rsidP="002E2FD1">
      <w:pPr>
        <w:numPr>
          <w:ilvl w:val="0"/>
          <w:numId w:val="1"/>
        </w:numPr>
        <w:rPr>
          <w:rFonts w:ascii="SymbolMT" w:eastAsia="Times New Roman" w:hAnsi="SymbolMT" w:cs="Times New Roman"/>
          <w:sz w:val="22"/>
          <w:szCs w:val="22"/>
        </w:rPr>
      </w:pPr>
      <w:r>
        <w:rPr>
          <w:rFonts w:ascii="Calibri" w:eastAsia="Times New Roman" w:hAnsi="Calibri" w:cs="Calibri"/>
          <w:sz w:val="22"/>
          <w:szCs w:val="22"/>
        </w:rPr>
        <w:t>The</w:t>
      </w:r>
      <w:r w:rsidR="00593F52" w:rsidRPr="00593F52">
        <w:rPr>
          <w:rFonts w:ascii="Calibri" w:eastAsia="Times New Roman" w:hAnsi="Calibri" w:cs="Calibri"/>
          <w:sz w:val="22"/>
          <w:szCs w:val="22"/>
        </w:rPr>
        <w:t xml:space="preserve"> Dean</w:t>
      </w:r>
      <w:r w:rsidR="002E2FD1" w:rsidRPr="004D0EE1">
        <w:rPr>
          <w:rFonts w:ascii="Calibri" w:eastAsia="Times New Roman" w:hAnsi="Calibri" w:cs="Calibri"/>
          <w:sz w:val="22"/>
          <w:szCs w:val="22"/>
        </w:rPr>
        <w:t xml:space="preserve"> </w:t>
      </w:r>
      <w:r>
        <w:rPr>
          <w:rFonts w:ascii="Calibri" w:eastAsia="Times New Roman" w:hAnsi="Calibri" w:cs="Calibri"/>
          <w:sz w:val="22"/>
          <w:szCs w:val="22"/>
        </w:rPr>
        <w:t xml:space="preserve">for Equality and Diversity </w:t>
      </w:r>
      <w:r w:rsidR="00593F52" w:rsidRPr="00593F52">
        <w:rPr>
          <w:rFonts w:ascii="Calibri" w:eastAsia="Times New Roman" w:hAnsi="Calibri" w:cs="Calibri"/>
          <w:sz w:val="22"/>
          <w:szCs w:val="22"/>
        </w:rPr>
        <w:t xml:space="preserve">attended twice-termly Conference of College of </w:t>
      </w:r>
      <w:r>
        <w:rPr>
          <w:rFonts w:ascii="Calibri" w:eastAsia="Times New Roman" w:hAnsi="Calibri" w:cs="Calibri"/>
          <w:sz w:val="22"/>
          <w:szCs w:val="22"/>
        </w:rPr>
        <w:t xml:space="preserve">Welfare Forum meetings and </w:t>
      </w:r>
      <w:r w:rsidR="00593F52" w:rsidRPr="00593F52">
        <w:rPr>
          <w:rFonts w:ascii="Calibri" w:eastAsia="Times New Roman" w:hAnsi="Calibri" w:cs="Calibri"/>
          <w:sz w:val="22"/>
          <w:szCs w:val="22"/>
        </w:rPr>
        <w:t xml:space="preserve">Conference Equality and Diversity Forum meetings, </w:t>
      </w:r>
      <w:r>
        <w:rPr>
          <w:rFonts w:ascii="Calibri" w:eastAsia="Times New Roman" w:hAnsi="Calibri" w:cs="Calibri"/>
          <w:sz w:val="22"/>
          <w:szCs w:val="22"/>
        </w:rPr>
        <w:t>which often include awareness raising presentations and workshops related to equality and welfare</w:t>
      </w:r>
      <w:r w:rsidR="00593F52" w:rsidRPr="00593F52">
        <w:rPr>
          <w:rFonts w:ascii="Calibri" w:eastAsia="Times New Roman" w:hAnsi="Calibri" w:cs="Calibri"/>
          <w:sz w:val="22"/>
          <w:szCs w:val="22"/>
        </w:rPr>
        <w:t xml:space="preserve">. </w:t>
      </w:r>
      <w:r>
        <w:rPr>
          <w:rFonts w:ascii="Calibri" w:eastAsia="Times New Roman" w:hAnsi="Calibri" w:cs="Calibri"/>
          <w:sz w:val="22"/>
          <w:szCs w:val="22"/>
        </w:rPr>
        <w:t xml:space="preserve">Key information from these forum meetings were then shared on a termly basis in the College’s own Welfare Forum. </w:t>
      </w:r>
    </w:p>
    <w:p w14:paraId="36FE6176" w14:textId="77777777" w:rsidR="00EF3709" w:rsidRPr="004D0EE1" w:rsidRDefault="00EF3709" w:rsidP="00FE327A">
      <w:pPr>
        <w:ind w:left="720"/>
        <w:rPr>
          <w:rFonts w:ascii="Calibri" w:eastAsia="Times New Roman" w:hAnsi="Calibri" w:cs="Calibri"/>
          <w:b/>
          <w:bCs/>
          <w:position w:val="2"/>
          <w:sz w:val="22"/>
          <w:szCs w:val="22"/>
        </w:rPr>
      </w:pPr>
    </w:p>
    <w:p w14:paraId="73F43DAE" w14:textId="72BDEE6E" w:rsidR="00593F52" w:rsidRPr="00593F52" w:rsidRDefault="004D0EE1" w:rsidP="004D0EE1">
      <w:pPr>
        <w:rPr>
          <w:rFonts w:ascii="SymbolMT" w:eastAsia="Times New Roman" w:hAnsi="SymbolMT" w:cs="Times New Roman"/>
          <w:sz w:val="22"/>
          <w:szCs w:val="22"/>
        </w:rPr>
      </w:pPr>
      <w:r>
        <w:rPr>
          <w:rFonts w:ascii="Calibri" w:eastAsia="Times New Roman" w:hAnsi="Calibri" w:cs="Calibri"/>
          <w:b/>
          <w:bCs/>
          <w:sz w:val="22"/>
          <w:szCs w:val="22"/>
        </w:rPr>
        <w:t>B. E</w:t>
      </w:r>
      <w:r w:rsidR="00593F52" w:rsidRPr="00593F52">
        <w:rPr>
          <w:rFonts w:ascii="Calibri" w:eastAsia="Times New Roman" w:hAnsi="Calibri" w:cs="Calibri"/>
          <w:b/>
          <w:bCs/>
          <w:sz w:val="22"/>
          <w:szCs w:val="22"/>
        </w:rPr>
        <w:t xml:space="preserve">nsure appropriate information/support for students with disabilities, liaising with DAS </w:t>
      </w:r>
    </w:p>
    <w:p w14:paraId="7BEF39B6" w14:textId="132CF731" w:rsidR="00593F52" w:rsidRPr="00593F52" w:rsidRDefault="00E02887" w:rsidP="00FE327A">
      <w:pPr>
        <w:numPr>
          <w:ilvl w:val="0"/>
          <w:numId w:val="2"/>
        </w:numPr>
        <w:rPr>
          <w:rFonts w:ascii="SymbolMT" w:eastAsia="Times New Roman" w:hAnsi="SymbolMT" w:cs="Times New Roman"/>
          <w:sz w:val="22"/>
          <w:szCs w:val="22"/>
        </w:rPr>
      </w:pPr>
      <w:r w:rsidRPr="004D0EE1">
        <w:rPr>
          <w:rFonts w:ascii="Calibri" w:eastAsia="Times New Roman" w:hAnsi="Calibri" w:cs="Calibri"/>
          <w:sz w:val="22"/>
          <w:szCs w:val="22"/>
        </w:rPr>
        <w:t xml:space="preserve">The </w:t>
      </w:r>
      <w:r w:rsidR="00593F52" w:rsidRPr="00593F52">
        <w:rPr>
          <w:rFonts w:ascii="Calibri" w:eastAsia="Times New Roman" w:hAnsi="Calibri" w:cs="Calibri"/>
          <w:sz w:val="22"/>
          <w:szCs w:val="22"/>
        </w:rPr>
        <w:t xml:space="preserve">Senior Tutor met </w:t>
      </w:r>
      <w:r w:rsidR="00EF3709" w:rsidRPr="004D0EE1">
        <w:rPr>
          <w:rFonts w:ascii="Calibri" w:eastAsia="Times New Roman" w:hAnsi="Calibri" w:cs="Calibri"/>
          <w:sz w:val="22"/>
          <w:szCs w:val="22"/>
        </w:rPr>
        <w:t>regularly</w:t>
      </w:r>
      <w:r w:rsidR="00593F52" w:rsidRPr="00593F52">
        <w:rPr>
          <w:rFonts w:ascii="Calibri" w:eastAsia="Times New Roman" w:hAnsi="Calibri" w:cs="Calibri"/>
          <w:sz w:val="22"/>
          <w:szCs w:val="22"/>
        </w:rPr>
        <w:t xml:space="preserve"> to review the progress of and support for students with disclosed disabilities, and met termly with Disability Advisory Service (DAS) link Advisor. </w:t>
      </w:r>
    </w:p>
    <w:p w14:paraId="677739FB" w14:textId="5D9A44C0" w:rsidR="00593F52" w:rsidRPr="00593F52" w:rsidRDefault="00593F52" w:rsidP="00EF3709">
      <w:pPr>
        <w:numPr>
          <w:ilvl w:val="0"/>
          <w:numId w:val="2"/>
        </w:numPr>
        <w:rPr>
          <w:rFonts w:ascii="SymbolMT" w:eastAsia="Times New Roman" w:hAnsi="SymbolMT" w:cs="Times New Roman"/>
          <w:sz w:val="22"/>
          <w:szCs w:val="22"/>
        </w:rPr>
      </w:pPr>
      <w:r w:rsidRPr="00593F52">
        <w:rPr>
          <w:rFonts w:ascii="Calibri" w:eastAsia="Times New Roman" w:hAnsi="Calibri" w:cs="Calibri"/>
          <w:sz w:val="22"/>
          <w:szCs w:val="22"/>
        </w:rPr>
        <w:t xml:space="preserve">Senior Tutor and </w:t>
      </w:r>
      <w:r w:rsidR="00EF3709" w:rsidRPr="004D0EE1">
        <w:rPr>
          <w:rFonts w:ascii="Calibri" w:eastAsia="Times New Roman" w:hAnsi="Calibri" w:cs="Calibri"/>
          <w:sz w:val="22"/>
          <w:szCs w:val="22"/>
        </w:rPr>
        <w:t>Dean for Equality and Diversity</w:t>
      </w:r>
      <w:r w:rsidRPr="00593F52">
        <w:rPr>
          <w:rFonts w:ascii="Calibri" w:eastAsia="Times New Roman" w:hAnsi="Calibri" w:cs="Calibri"/>
          <w:sz w:val="22"/>
          <w:szCs w:val="22"/>
        </w:rPr>
        <w:t xml:space="preserve"> attended twice-termly Conference of College</w:t>
      </w:r>
      <w:r w:rsidR="00E61675">
        <w:rPr>
          <w:rFonts w:ascii="Calibri" w:eastAsia="Times New Roman" w:hAnsi="Calibri" w:cs="Calibri"/>
          <w:sz w:val="22"/>
          <w:szCs w:val="22"/>
        </w:rPr>
        <w:t xml:space="preserve">s </w:t>
      </w:r>
      <w:r w:rsidRPr="00593F52">
        <w:rPr>
          <w:rFonts w:ascii="Calibri" w:eastAsia="Times New Roman" w:hAnsi="Calibri" w:cs="Calibri"/>
          <w:sz w:val="22"/>
          <w:szCs w:val="22"/>
        </w:rPr>
        <w:t>Welfare Forum meetings to share good practice</w:t>
      </w:r>
      <w:r w:rsidR="00E61675">
        <w:rPr>
          <w:rFonts w:ascii="Calibri" w:eastAsia="Times New Roman" w:hAnsi="Calibri" w:cs="Calibri"/>
          <w:sz w:val="22"/>
          <w:szCs w:val="22"/>
        </w:rPr>
        <w:t>s</w:t>
      </w:r>
      <w:r w:rsidRPr="00593F52">
        <w:rPr>
          <w:rFonts w:ascii="Calibri" w:eastAsia="Times New Roman" w:hAnsi="Calibri" w:cs="Calibri"/>
          <w:sz w:val="22"/>
          <w:szCs w:val="22"/>
        </w:rPr>
        <w:t xml:space="preserve"> with colleagues</w:t>
      </w:r>
      <w:r w:rsidR="003400AB">
        <w:rPr>
          <w:rFonts w:ascii="Calibri" w:eastAsia="Times New Roman" w:hAnsi="Calibri" w:cs="Calibri"/>
          <w:sz w:val="22"/>
          <w:szCs w:val="22"/>
        </w:rPr>
        <w:t xml:space="preserve"> across the colleges.</w:t>
      </w:r>
      <w:r w:rsidRPr="00593F52">
        <w:rPr>
          <w:rFonts w:ascii="Calibri" w:eastAsia="Times New Roman" w:hAnsi="Calibri" w:cs="Calibri"/>
          <w:sz w:val="22"/>
          <w:szCs w:val="22"/>
        </w:rPr>
        <w:t xml:space="preserve"> </w:t>
      </w:r>
    </w:p>
    <w:p w14:paraId="4527B80C" w14:textId="0FEBA15E" w:rsidR="00593F52" w:rsidRPr="0030145D" w:rsidRDefault="00593F52" w:rsidP="00FE327A">
      <w:pPr>
        <w:numPr>
          <w:ilvl w:val="0"/>
          <w:numId w:val="2"/>
        </w:numPr>
        <w:rPr>
          <w:rFonts w:ascii="SymbolMT" w:eastAsia="Times New Roman" w:hAnsi="SymbolMT" w:cs="Times New Roman"/>
          <w:sz w:val="22"/>
          <w:szCs w:val="22"/>
        </w:rPr>
      </w:pPr>
      <w:r w:rsidRPr="00593F52">
        <w:rPr>
          <w:rFonts w:ascii="Calibri" w:eastAsia="Times New Roman" w:hAnsi="Calibri" w:cs="Calibri"/>
          <w:sz w:val="22"/>
          <w:szCs w:val="22"/>
        </w:rPr>
        <w:t xml:space="preserve">Dean attended termly </w:t>
      </w:r>
      <w:r w:rsidR="00E61675" w:rsidRPr="00593F52">
        <w:rPr>
          <w:rFonts w:ascii="Calibri" w:eastAsia="Times New Roman" w:hAnsi="Calibri" w:cs="Calibri"/>
          <w:sz w:val="22"/>
          <w:szCs w:val="22"/>
        </w:rPr>
        <w:t>Conference of College</w:t>
      </w:r>
      <w:r w:rsidR="00E61675">
        <w:rPr>
          <w:rFonts w:ascii="Calibri" w:eastAsia="Times New Roman" w:hAnsi="Calibri" w:cs="Calibri"/>
          <w:sz w:val="22"/>
          <w:szCs w:val="22"/>
        </w:rPr>
        <w:t xml:space="preserve">s </w:t>
      </w:r>
      <w:r w:rsidR="00E61675">
        <w:rPr>
          <w:rFonts w:ascii="Calibri" w:eastAsia="Times New Roman" w:hAnsi="Calibri" w:cs="Calibri"/>
          <w:sz w:val="22"/>
          <w:szCs w:val="22"/>
        </w:rPr>
        <w:t xml:space="preserve">Equality and Diversity </w:t>
      </w:r>
      <w:r w:rsidRPr="00593F52">
        <w:rPr>
          <w:rFonts w:ascii="Calibri" w:eastAsia="Times New Roman" w:hAnsi="Calibri" w:cs="Calibri"/>
          <w:sz w:val="22"/>
          <w:szCs w:val="22"/>
        </w:rPr>
        <w:t xml:space="preserve">Forum to further share good practice. </w:t>
      </w:r>
    </w:p>
    <w:p w14:paraId="7B1C3303" w14:textId="47102E77" w:rsidR="0030145D" w:rsidRDefault="0030145D" w:rsidP="0030145D">
      <w:pPr>
        <w:numPr>
          <w:ilvl w:val="0"/>
          <w:numId w:val="2"/>
        </w:numPr>
        <w:rPr>
          <w:rFonts w:ascii="Calibri" w:eastAsia="Times New Roman" w:hAnsi="Calibri" w:cs="Calibri"/>
          <w:color w:val="000000"/>
          <w:sz w:val="22"/>
          <w:szCs w:val="22"/>
        </w:rPr>
      </w:pPr>
      <w:r w:rsidRPr="00FE327A">
        <w:rPr>
          <w:rFonts w:ascii="Calibri" w:eastAsia="Times New Roman" w:hAnsi="Calibri" w:cs="Calibri"/>
          <w:color w:val="000000"/>
          <w:sz w:val="22"/>
          <w:szCs w:val="22"/>
        </w:rPr>
        <w:t xml:space="preserve">DBS screening for College staff who have welfare responsibilities was agreed in Hilary Term, </w:t>
      </w:r>
      <w:r w:rsidRPr="004D0EE1">
        <w:rPr>
          <w:rFonts w:ascii="Calibri" w:eastAsia="Times New Roman" w:hAnsi="Calibri" w:cs="Calibri"/>
          <w:color w:val="000000"/>
          <w:sz w:val="22"/>
          <w:szCs w:val="22"/>
        </w:rPr>
        <w:t xml:space="preserve">2018 and this </w:t>
      </w:r>
      <w:r w:rsidR="00E61675">
        <w:rPr>
          <w:rFonts w:ascii="Calibri" w:eastAsia="Times New Roman" w:hAnsi="Calibri" w:cs="Calibri"/>
          <w:color w:val="000000"/>
          <w:sz w:val="22"/>
          <w:szCs w:val="22"/>
        </w:rPr>
        <w:t>was implemented throughout 2019.</w:t>
      </w:r>
      <w:r w:rsidRPr="004D0EE1">
        <w:rPr>
          <w:rFonts w:ascii="Calibri" w:eastAsia="Times New Roman" w:hAnsi="Calibri" w:cs="Calibri"/>
          <w:color w:val="000000"/>
          <w:sz w:val="22"/>
          <w:szCs w:val="22"/>
        </w:rPr>
        <w:t> </w:t>
      </w:r>
    </w:p>
    <w:p w14:paraId="6E290A27" w14:textId="3FCCEFF3" w:rsidR="0030145D" w:rsidRDefault="0030145D" w:rsidP="0030145D">
      <w:pPr>
        <w:numPr>
          <w:ilvl w:val="0"/>
          <w:numId w:val="2"/>
        </w:numPr>
        <w:rPr>
          <w:rFonts w:ascii="Calibri" w:eastAsia="Times New Roman" w:hAnsi="Calibri" w:cs="Calibri"/>
          <w:color w:val="000000"/>
          <w:sz w:val="22"/>
          <w:szCs w:val="22"/>
        </w:rPr>
      </w:pPr>
      <w:r w:rsidRPr="00FE327A">
        <w:rPr>
          <w:rFonts w:ascii="Calibri" w:eastAsia="Times New Roman" w:hAnsi="Calibri" w:cs="Calibri"/>
          <w:color w:val="000000"/>
          <w:sz w:val="22"/>
          <w:szCs w:val="22"/>
        </w:rPr>
        <w:t xml:space="preserve">College </w:t>
      </w:r>
      <w:r w:rsidR="00E61675">
        <w:rPr>
          <w:rFonts w:ascii="Calibri" w:eastAsia="Times New Roman" w:hAnsi="Calibri" w:cs="Calibri"/>
          <w:color w:val="000000"/>
          <w:sz w:val="22"/>
          <w:szCs w:val="22"/>
        </w:rPr>
        <w:t>continued</w:t>
      </w:r>
      <w:r w:rsidRPr="00FE327A">
        <w:rPr>
          <w:rFonts w:ascii="Calibri" w:eastAsia="Times New Roman" w:hAnsi="Calibri" w:cs="Calibri"/>
          <w:color w:val="000000"/>
          <w:sz w:val="22"/>
          <w:szCs w:val="22"/>
        </w:rPr>
        <w:t xml:space="preserve"> the practice of having Sexual Harassment Officers available at all major social events (such as the annual Ball), and developed briefing documents to remind these officers of practice and procedures.</w:t>
      </w:r>
    </w:p>
    <w:p w14:paraId="341E12C6" w14:textId="0FDB1BE7" w:rsidR="007E6F05" w:rsidRPr="00137575" w:rsidRDefault="007E6F05" w:rsidP="0030145D">
      <w:pPr>
        <w:numPr>
          <w:ilvl w:val="0"/>
          <w:numId w:val="2"/>
        </w:numPr>
        <w:rPr>
          <w:rFonts w:eastAsia="Times New Roman" w:cstheme="minorHAnsi"/>
          <w:color w:val="000000"/>
          <w:sz w:val="22"/>
          <w:szCs w:val="22"/>
        </w:rPr>
      </w:pPr>
      <w:r>
        <w:rPr>
          <w:rFonts w:ascii="Calibri" w:eastAsia="Times New Roman" w:hAnsi="Calibri" w:cs="Calibri"/>
          <w:color w:val="000000"/>
          <w:sz w:val="22"/>
          <w:szCs w:val="22"/>
        </w:rPr>
        <w:t xml:space="preserve">During renovation of the reception area, consultations were undertaken to ensure greater access to key areas such as the </w:t>
      </w:r>
      <w:r w:rsidRPr="00137575">
        <w:rPr>
          <w:rFonts w:eastAsia="Times New Roman" w:cstheme="minorHAnsi"/>
          <w:color w:val="000000"/>
          <w:sz w:val="22"/>
          <w:szCs w:val="22"/>
        </w:rPr>
        <w:t>mailroom, which is now wheelchair accessible.</w:t>
      </w:r>
    </w:p>
    <w:p w14:paraId="63CA22A4" w14:textId="17DE5812" w:rsidR="007F5C60" w:rsidRPr="00137575" w:rsidRDefault="007F5C60" w:rsidP="0030145D">
      <w:pPr>
        <w:numPr>
          <w:ilvl w:val="0"/>
          <w:numId w:val="2"/>
        </w:numPr>
        <w:rPr>
          <w:rFonts w:eastAsia="Times New Roman" w:cstheme="minorHAnsi"/>
          <w:color w:val="000000"/>
          <w:sz w:val="22"/>
          <w:szCs w:val="22"/>
        </w:rPr>
      </w:pPr>
      <w:r w:rsidRPr="00137575">
        <w:rPr>
          <w:rFonts w:eastAsia="Times New Roman" w:cstheme="minorHAnsi"/>
          <w:color w:val="000000"/>
          <w:sz w:val="22"/>
          <w:szCs w:val="22"/>
        </w:rPr>
        <w:t xml:space="preserve">Staff committee changed regulations to ensure </w:t>
      </w:r>
      <w:r w:rsidR="00493E69" w:rsidRPr="00137575">
        <w:rPr>
          <w:rFonts w:eastAsia="Times New Roman" w:cstheme="minorHAnsi"/>
          <w:color w:val="000000"/>
          <w:sz w:val="22"/>
          <w:szCs w:val="22"/>
        </w:rPr>
        <w:t>easier</w:t>
      </w:r>
      <w:r w:rsidRPr="00137575">
        <w:rPr>
          <w:rFonts w:eastAsia="Times New Roman" w:cstheme="minorHAnsi"/>
          <w:color w:val="000000"/>
          <w:sz w:val="22"/>
          <w:szCs w:val="22"/>
        </w:rPr>
        <w:t xml:space="preserve"> access to parking facilities for those with caring responsibilities and disabilities</w:t>
      </w:r>
      <w:r w:rsidR="00493E69" w:rsidRPr="00137575">
        <w:rPr>
          <w:rFonts w:eastAsia="Times New Roman" w:cstheme="minorHAnsi"/>
          <w:color w:val="000000"/>
          <w:sz w:val="22"/>
          <w:szCs w:val="22"/>
        </w:rPr>
        <w:t xml:space="preserve">, when needed. </w:t>
      </w:r>
    </w:p>
    <w:p w14:paraId="61929AB8" w14:textId="00308750" w:rsidR="009D0386" w:rsidRPr="00137575" w:rsidRDefault="00D46DE8" w:rsidP="00BD3AAD">
      <w:pPr>
        <w:numPr>
          <w:ilvl w:val="0"/>
          <w:numId w:val="2"/>
        </w:numPr>
        <w:rPr>
          <w:rFonts w:eastAsia="Times New Roman" w:cstheme="minorHAnsi"/>
          <w:sz w:val="22"/>
          <w:szCs w:val="22"/>
        </w:rPr>
      </w:pPr>
      <w:r w:rsidRPr="00137575">
        <w:rPr>
          <w:rFonts w:eastAsia="Times New Roman" w:cstheme="minorHAnsi"/>
          <w:color w:val="000000"/>
          <w:sz w:val="22"/>
          <w:szCs w:val="22"/>
        </w:rPr>
        <w:t xml:space="preserve">A disability rent policy </w:t>
      </w:r>
      <w:r w:rsidRPr="00137575">
        <w:rPr>
          <w:rFonts w:eastAsia="Times New Roman" w:cstheme="minorHAnsi"/>
          <w:color w:val="000000"/>
          <w:sz w:val="22"/>
          <w:szCs w:val="22"/>
        </w:rPr>
        <w:t xml:space="preserve">was introduced so that any students with a registered disability requiring a specific room should pay no more rent than the average for all single rooms. Rent subsidies due to disability would be charged to the welfare budget. </w:t>
      </w:r>
    </w:p>
    <w:p w14:paraId="60C3B099" w14:textId="4345F18A" w:rsidR="00137575" w:rsidRPr="00137575" w:rsidRDefault="00137575" w:rsidP="00BD3AAD">
      <w:pPr>
        <w:numPr>
          <w:ilvl w:val="0"/>
          <w:numId w:val="2"/>
        </w:numPr>
        <w:rPr>
          <w:rFonts w:eastAsia="Times New Roman" w:cstheme="minorHAnsi"/>
          <w:sz w:val="22"/>
          <w:szCs w:val="22"/>
        </w:rPr>
      </w:pPr>
      <w:r w:rsidRPr="00137575">
        <w:rPr>
          <w:rFonts w:eastAsia="Times New Roman" w:cstheme="minorHAnsi"/>
          <w:sz w:val="22"/>
          <w:szCs w:val="22"/>
        </w:rPr>
        <w:t>A new policy was introduced to allow some paid absence from work to attend to acute/unexpected caring responsibilities or domestic emergencies.</w:t>
      </w:r>
    </w:p>
    <w:p w14:paraId="221664D4" w14:textId="77777777" w:rsidR="00D46DE8" w:rsidRPr="00D46DE8" w:rsidRDefault="00D46DE8" w:rsidP="00D46DE8">
      <w:pPr>
        <w:ind w:left="720"/>
        <w:rPr>
          <w:rFonts w:ascii="SymbolMT" w:eastAsia="Times New Roman" w:hAnsi="SymbolMT" w:cs="Times New Roman"/>
          <w:sz w:val="22"/>
          <w:szCs w:val="22"/>
        </w:rPr>
      </w:pPr>
    </w:p>
    <w:p w14:paraId="6A674F72" w14:textId="65E245AE" w:rsidR="00593F52" w:rsidRPr="00593F52" w:rsidRDefault="004D0EE1" w:rsidP="004D0EE1">
      <w:pPr>
        <w:rPr>
          <w:rFonts w:ascii="SymbolMT" w:eastAsia="Times New Roman" w:hAnsi="SymbolMT" w:cs="Times New Roman"/>
          <w:sz w:val="22"/>
          <w:szCs w:val="22"/>
        </w:rPr>
      </w:pPr>
      <w:r>
        <w:rPr>
          <w:rFonts w:ascii="Calibri" w:eastAsia="Times New Roman" w:hAnsi="Calibri" w:cs="Calibri"/>
          <w:b/>
          <w:bCs/>
          <w:sz w:val="22"/>
          <w:szCs w:val="22"/>
        </w:rPr>
        <w:t xml:space="preserve">C. </w:t>
      </w:r>
      <w:r w:rsidR="00593F52" w:rsidRPr="00593F52">
        <w:rPr>
          <w:rFonts w:ascii="Calibri" w:eastAsia="Times New Roman" w:hAnsi="Calibri" w:cs="Calibri"/>
          <w:b/>
          <w:bCs/>
          <w:sz w:val="22"/>
          <w:szCs w:val="22"/>
        </w:rPr>
        <w:t>Promote</w:t>
      </w:r>
      <w:r w:rsidR="000D6FE2" w:rsidRPr="004D0EE1">
        <w:rPr>
          <w:rFonts w:ascii="Calibri" w:eastAsia="Times New Roman" w:hAnsi="Calibri" w:cs="Calibri"/>
          <w:b/>
          <w:bCs/>
          <w:sz w:val="22"/>
          <w:szCs w:val="22"/>
        </w:rPr>
        <w:t xml:space="preserve"> </w:t>
      </w:r>
      <w:r w:rsidR="00593F52" w:rsidRPr="00593F52">
        <w:rPr>
          <w:rFonts w:ascii="Calibri" w:eastAsia="Times New Roman" w:hAnsi="Calibri" w:cs="Calibri"/>
          <w:b/>
          <w:bCs/>
          <w:sz w:val="22"/>
          <w:szCs w:val="22"/>
        </w:rPr>
        <w:t>student</w:t>
      </w:r>
      <w:r w:rsidR="000D6FE2" w:rsidRPr="004D0EE1">
        <w:rPr>
          <w:rFonts w:ascii="Calibri" w:eastAsia="Times New Roman" w:hAnsi="Calibri" w:cs="Calibri"/>
          <w:b/>
          <w:bCs/>
          <w:sz w:val="22"/>
          <w:szCs w:val="22"/>
        </w:rPr>
        <w:t xml:space="preserve"> </w:t>
      </w:r>
      <w:r w:rsidR="00593F52" w:rsidRPr="00593F52">
        <w:rPr>
          <w:rFonts w:ascii="Calibri" w:eastAsia="Times New Roman" w:hAnsi="Calibri" w:cs="Calibri"/>
          <w:b/>
          <w:bCs/>
          <w:sz w:val="22"/>
          <w:szCs w:val="22"/>
        </w:rPr>
        <w:t>awareness</w:t>
      </w:r>
      <w:r w:rsidR="000D6FE2" w:rsidRPr="004D0EE1">
        <w:rPr>
          <w:rFonts w:ascii="Calibri" w:eastAsia="Times New Roman" w:hAnsi="Calibri" w:cs="Calibri"/>
          <w:b/>
          <w:bCs/>
          <w:sz w:val="22"/>
          <w:szCs w:val="22"/>
        </w:rPr>
        <w:t xml:space="preserve"> </w:t>
      </w:r>
      <w:r w:rsidR="00593F52" w:rsidRPr="00593F52">
        <w:rPr>
          <w:rFonts w:ascii="Calibri" w:eastAsia="Times New Roman" w:hAnsi="Calibri" w:cs="Calibri"/>
          <w:b/>
          <w:bCs/>
          <w:sz w:val="22"/>
          <w:szCs w:val="22"/>
        </w:rPr>
        <w:t>of</w:t>
      </w:r>
      <w:r w:rsidR="000D6FE2" w:rsidRPr="004D0EE1">
        <w:rPr>
          <w:rFonts w:ascii="Calibri" w:eastAsia="Times New Roman" w:hAnsi="Calibri" w:cs="Calibri"/>
          <w:b/>
          <w:bCs/>
          <w:sz w:val="22"/>
          <w:szCs w:val="22"/>
        </w:rPr>
        <w:t xml:space="preserve"> </w:t>
      </w:r>
      <w:r w:rsidR="00593F52" w:rsidRPr="00593F52">
        <w:rPr>
          <w:rFonts w:ascii="Calibri" w:eastAsia="Times New Roman" w:hAnsi="Calibri" w:cs="Calibri"/>
          <w:b/>
          <w:bCs/>
          <w:sz w:val="22"/>
          <w:szCs w:val="22"/>
        </w:rPr>
        <w:t xml:space="preserve">equalities </w:t>
      </w:r>
    </w:p>
    <w:p w14:paraId="5C0DFC55" w14:textId="0170F146" w:rsidR="009D0386" w:rsidRPr="00593F52" w:rsidRDefault="009D0386" w:rsidP="009D0386">
      <w:pPr>
        <w:numPr>
          <w:ilvl w:val="0"/>
          <w:numId w:val="3"/>
        </w:numPr>
        <w:rPr>
          <w:rFonts w:ascii="SymbolMT" w:eastAsia="Times New Roman" w:hAnsi="SymbolMT" w:cs="Times New Roman"/>
          <w:sz w:val="22"/>
          <w:szCs w:val="22"/>
        </w:rPr>
      </w:pPr>
      <w:r w:rsidRPr="00593F52">
        <w:rPr>
          <w:rFonts w:ascii="Calibri" w:eastAsia="Times New Roman" w:hAnsi="Calibri" w:cs="Calibri"/>
          <w:sz w:val="22"/>
          <w:szCs w:val="22"/>
        </w:rPr>
        <w:lastRenderedPageBreak/>
        <w:t>College Welfare Forum met termly (staff, students, DAS, Counselling) to inform and coordinate</w:t>
      </w:r>
      <w:r w:rsidR="00493E69">
        <w:rPr>
          <w:rFonts w:ascii="Calibri" w:eastAsia="Times New Roman" w:hAnsi="Calibri" w:cs="Calibri"/>
          <w:sz w:val="22"/>
          <w:szCs w:val="22"/>
        </w:rPr>
        <w:t xml:space="preserve"> welfare provision in college.</w:t>
      </w:r>
      <w:r w:rsidRPr="00593F52">
        <w:rPr>
          <w:rFonts w:ascii="Calibri" w:eastAsia="Times New Roman" w:hAnsi="Calibri" w:cs="Calibri"/>
          <w:sz w:val="22"/>
          <w:szCs w:val="22"/>
        </w:rPr>
        <w:t xml:space="preserve"> </w:t>
      </w:r>
    </w:p>
    <w:p w14:paraId="5BD4C822" w14:textId="7FF01398" w:rsidR="0030145D" w:rsidRPr="004D0EE1" w:rsidRDefault="00493E69" w:rsidP="009D0386">
      <w:pPr>
        <w:numPr>
          <w:ilvl w:val="0"/>
          <w:numId w:val="3"/>
        </w:numPr>
        <w:rPr>
          <w:rFonts w:ascii="Calibri" w:eastAsia="Times New Roman" w:hAnsi="Calibri" w:cs="Calibri"/>
          <w:color w:val="000000"/>
          <w:sz w:val="22"/>
          <w:szCs w:val="22"/>
        </w:rPr>
      </w:pPr>
      <w:r>
        <w:rPr>
          <w:rFonts w:ascii="Calibri" w:eastAsia="Times New Roman" w:hAnsi="Calibri" w:cs="Calibri"/>
          <w:color w:val="000000"/>
          <w:sz w:val="22"/>
          <w:szCs w:val="22"/>
        </w:rPr>
        <w:t xml:space="preserve">Students in welfare role were invited to attend the transgender awareness workshop of April 4, 2019. This information was then fed back to students as part of new students’ orientation on equality issues. </w:t>
      </w:r>
    </w:p>
    <w:p w14:paraId="2B291451" w14:textId="382CA62E" w:rsidR="0049645C" w:rsidRPr="00D46DE8" w:rsidRDefault="009D0386" w:rsidP="00FE327A">
      <w:pPr>
        <w:numPr>
          <w:ilvl w:val="0"/>
          <w:numId w:val="3"/>
        </w:numPr>
        <w:rPr>
          <w:rFonts w:ascii="SymbolMT" w:eastAsia="Times New Roman" w:hAnsi="SymbolMT" w:cs="Times New Roman"/>
          <w:sz w:val="22"/>
          <w:szCs w:val="22"/>
        </w:rPr>
      </w:pPr>
      <w:r w:rsidRPr="004D0EE1">
        <w:rPr>
          <w:rFonts w:ascii="Calibri" w:eastAsia="Times New Roman" w:hAnsi="Calibri" w:cs="Calibri"/>
          <w:sz w:val="22"/>
          <w:szCs w:val="22"/>
        </w:rPr>
        <w:t>The C</w:t>
      </w:r>
      <w:r w:rsidR="00593F52" w:rsidRPr="00593F52">
        <w:rPr>
          <w:rFonts w:ascii="Calibri" w:eastAsia="Times New Roman" w:hAnsi="Calibri" w:cs="Calibri"/>
          <w:sz w:val="22"/>
          <w:szCs w:val="22"/>
        </w:rPr>
        <w:t xml:space="preserve">ommon Room </w:t>
      </w:r>
      <w:r w:rsidRPr="004D0EE1">
        <w:rPr>
          <w:rFonts w:ascii="Calibri" w:eastAsia="Times New Roman" w:hAnsi="Calibri" w:cs="Calibri"/>
          <w:sz w:val="22"/>
          <w:szCs w:val="22"/>
        </w:rPr>
        <w:t xml:space="preserve">continued </w:t>
      </w:r>
      <w:r w:rsidR="004D0EE1">
        <w:rPr>
          <w:rFonts w:ascii="Calibri" w:eastAsia="Times New Roman" w:hAnsi="Calibri" w:cs="Calibri"/>
          <w:sz w:val="22"/>
          <w:szCs w:val="22"/>
        </w:rPr>
        <w:t>practices of having</w:t>
      </w:r>
      <w:r w:rsidRPr="004D0EE1">
        <w:rPr>
          <w:rFonts w:ascii="Calibri" w:eastAsia="Times New Roman" w:hAnsi="Calibri" w:cs="Calibri"/>
          <w:sz w:val="22"/>
          <w:szCs w:val="22"/>
        </w:rPr>
        <w:t xml:space="preserve"> two</w:t>
      </w:r>
      <w:r w:rsidR="00593F52" w:rsidRPr="00593F52">
        <w:rPr>
          <w:rFonts w:ascii="Calibri" w:eastAsia="Times New Roman" w:hAnsi="Calibri" w:cs="Calibri"/>
          <w:sz w:val="22"/>
          <w:szCs w:val="22"/>
        </w:rPr>
        <w:t xml:space="preserve"> Welfare Officer post</w:t>
      </w:r>
      <w:r w:rsidR="00493E69">
        <w:rPr>
          <w:rFonts w:ascii="Calibri" w:eastAsia="Times New Roman" w:hAnsi="Calibri" w:cs="Calibri"/>
          <w:sz w:val="22"/>
          <w:szCs w:val="22"/>
        </w:rPr>
        <w:t>, as well as posts for disabilities officer and LGBTQ+ officer.</w:t>
      </w:r>
      <w:bookmarkStart w:id="0" w:name="_GoBack"/>
      <w:bookmarkEnd w:id="0"/>
    </w:p>
    <w:sectPr w:rsidR="0049645C" w:rsidRPr="00D46DE8" w:rsidSect="009D0386">
      <w:pgSz w:w="11900" w:h="16840"/>
      <w:pgMar w:top="79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ymbolMT">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3290"/>
    <w:multiLevelType w:val="multilevel"/>
    <w:tmpl w:val="03D4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C0CED"/>
    <w:multiLevelType w:val="multilevel"/>
    <w:tmpl w:val="40D21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DA656A"/>
    <w:multiLevelType w:val="multilevel"/>
    <w:tmpl w:val="B3F2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4861A1"/>
    <w:multiLevelType w:val="multilevel"/>
    <w:tmpl w:val="2E804F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8202AD"/>
    <w:multiLevelType w:val="multilevel"/>
    <w:tmpl w:val="88B6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4003CB"/>
    <w:multiLevelType w:val="hybridMultilevel"/>
    <w:tmpl w:val="4ED0129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1B2F19"/>
    <w:multiLevelType w:val="multilevel"/>
    <w:tmpl w:val="100A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52"/>
    <w:rsid w:val="000D6FE2"/>
    <w:rsid w:val="00101477"/>
    <w:rsid w:val="00137575"/>
    <w:rsid w:val="002E2FD1"/>
    <w:rsid w:val="0030145D"/>
    <w:rsid w:val="003400AB"/>
    <w:rsid w:val="00493E69"/>
    <w:rsid w:val="0049645C"/>
    <w:rsid w:val="004D0EE1"/>
    <w:rsid w:val="00593F52"/>
    <w:rsid w:val="006D05FB"/>
    <w:rsid w:val="007E6F05"/>
    <w:rsid w:val="007F5C60"/>
    <w:rsid w:val="00840D90"/>
    <w:rsid w:val="00846685"/>
    <w:rsid w:val="00856A57"/>
    <w:rsid w:val="00861385"/>
    <w:rsid w:val="00864C0A"/>
    <w:rsid w:val="00887118"/>
    <w:rsid w:val="008948DB"/>
    <w:rsid w:val="00944F86"/>
    <w:rsid w:val="009B72FA"/>
    <w:rsid w:val="009D0386"/>
    <w:rsid w:val="00A20C0B"/>
    <w:rsid w:val="00C216BC"/>
    <w:rsid w:val="00D46DE8"/>
    <w:rsid w:val="00E02887"/>
    <w:rsid w:val="00E61675"/>
    <w:rsid w:val="00EF3709"/>
    <w:rsid w:val="00FE2FCF"/>
    <w:rsid w:val="00FE32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2F2D"/>
  <w14:defaultImageDpi w14:val="32767"/>
  <w15:chartTrackingRefBased/>
  <w15:docId w15:val="{605A5B6C-5C71-5844-BBAE-660E0A38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F5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59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E327A"/>
  </w:style>
  <w:style w:type="paragraph" w:styleId="ListParagraph">
    <w:name w:val="List Paragraph"/>
    <w:basedOn w:val="Normal"/>
    <w:uiPriority w:val="34"/>
    <w:qFormat/>
    <w:rsid w:val="00FE327A"/>
    <w:pPr>
      <w:ind w:left="720"/>
      <w:contextualSpacing/>
    </w:pPr>
  </w:style>
  <w:style w:type="character" w:styleId="Hyperlink">
    <w:name w:val="Hyperlink"/>
    <w:basedOn w:val="DefaultParagraphFont"/>
    <w:uiPriority w:val="99"/>
    <w:semiHidden/>
    <w:unhideWhenUsed/>
    <w:rsid w:val="00856A57"/>
    <w:rPr>
      <w:color w:val="0000FF"/>
      <w:u w:val="single"/>
    </w:rPr>
  </w:style>
  <w:style w:type="character" w:styleId="FollowedHyperlink">
    <w:name w:val="FollowedHyperlink"/>
    <w:basedOn w:val="DefaultParagraphFont"/>
    <w:uiPriority w:val="99"/>
    <w:semiHidden/>
    <w:unhideWhenUsed/>
    <w:rsid w:val="002E2FD1"/>
    <w:rPr>
      <w:color w:val="954F72" w:themeColor="followedHyperlink"/>
      <w:u w:val="single"/>
    </w:rPr>
  </w:style>
  <w:style w:type="character" w:styleId="CommentReference">
    <w:name w:val="annotation reference"/>
    <w:basedOn w:val="DefaultParagraphFont"/>
    <w:uiPriority w:val="99"/>
    <w:semiHidden/>
    <w:unhideWhenUsed/>
    <w:rsid w:val="00E02887"/>
    <w:rPr>
      <w:sz w:val="16"/>
      <w:szCs w:val="16"/>
    </w:rPr>
  </w:style>
  <w:style w:type="paragraph" w:styleId="CommentText">
    <w:name w:val="annotation text"/>
    <w:basedOn w:val="Normal"/>
    <w:link w:val="CommentTextChar"/>
    <w:uiPriority w:val="99"/>
    <w:semiHidden/>
    <w:unhideWhenUsed/>
    <w:rsid w:val="00E02887"/>
    <w:rPr>
      <w:sz w:val="20"/>
      <w:szCs w:val="20"/>
    </w:rPr>
  </w:style>
  <w:style w:type="character" w:customStyle="1" w:styleId="CommentTextChar">
    <w:name w:val="Comment Text Char"/>
    <w:basedOn w:val="DefaultParagraphFont"/>
    <w:link w:val="CommentText"/>
    <w:uiPriority w:val="99"/>
    <w:semiHidden/>
    <w:rsid w:val="00E02887"/>
    <w:rPr>
      <w:sz w:val="20"/>
      <w:szCs w:val="20"/>
    </w:rPr>
  </w:style>
  <w:style w:type="paragraph" w:styleId="CommentSubject">
    <w:name w:val="annotation subject"/>
    <w:basedOn w:val="CommentText"/>
    <w:next w:val="CommentText"/>
    <w:link w:val="CommentSubjectChar"/>
    <w:uiPriority w:val="99"/>
    <w:semiHidden/>
    <w:unhideWhenUsed/>
    <w:rsid w:val="00E02887"/>
    <w:rPr>
      <w:b/>
      <w:bCs/>
    </w:rPr>
  </w:style>
  <w:style w:type="character" w:customStyle="1" w:styleId="CommentSubjectChar">
    <w:name w:val="Comment Subject Char"/>
    <w:basedOn w:val="CommentTextChar"/>
    <w:link w:val="CommentSubject"/>
    <w:uiPriority w:val="99"/>
    <w:semiHidden/>
    <w:rsid w:val="00E02887"/>
    <w:rPr>
      <w:b/>
      <w:bCs/>
      <w:sz w:val="20"/>
      <w:szCs w:val="20"/>
    </w:rPr>
  </w:style>
  <w:style w:type="paragraph" w:styleId="BalloonText">
    <w:name w:val="Balloon Text"/>
    <w:basedOn w:val="Normal"/>
    <w:link w:val="BalloonTextChar"/>
    <w:uiPriority w:val="99"/>
    <w:semiHidden/>
    <w:unhideWhenUsed/>
    <w:rsid w:val="00E028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288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3204">
      <w:bodyDiv w:val="1"/>
      <w:marLeft w:val="0"/>
      <w:marRight w:val="0"/>
      <w:marTop w:val="0"/>
      <w:marBottom w:val="0"/>
      <w:divBdr>
        <w:top w:val="none" w:sz="0" w:space="0" w:color="auto"/>
        <w:left w:val="none" w:sz="0" w:space="0" w:color="auto"/>
        <w:bottom w:val="none" w:sz="0" w:space="0" w:color="auto"/>
        <w:right w:val="none" w:sz="0" w:space="0" w:color="auto"/>
      </w:divBdr>
      <w:divsChild>
        <w:div w:id="819924072">
          <w:marLeft w:val="0"/>
          <w:marRight w:val="0"/>
          <w:marTop w:val="0"/>
          <w:marBottom w:val="0"/>
          <w:divBdr>
            <w:top w:val="none" w:sz="0" w:space="0" w:color="auto"/>
            <w:left w:val="none" w:sz="0" w:space="0" w:color="auto"/>
            <w:bottom w:val="none" w:sz="0" w:space="0" w:color="auto"/>
            <w:right w:val="none" w:sz="0" w:space="0" w:color="auto"/>
          </w:divBdr>
          <w:divsChild>
            <w:div w:id="1921673422">
              <w:marLeft w:val="0"/>
              <w:marRight w:val="0"/>
              <w:marTop w:val="0"/>
              <w:marBottom w:val="0"/>
              <w:divBdr>
                <w:top w:val="none" w:sz="0" w:space="0" w:color="auto"/>
                <w:left w:val="none" w:sz="0" w:space="0" w:color="auto"/>
                <w:bottom w:val="none" w:sz="0" w:space="0" w:color="auto"/>
                <w:right w:val="none" w:sz="0" w:space="0" w:color="auto"/>
              </w:divBdr>
              <w:divsChild>
                <w:div w:id="1605917895">
                  <w:marLeft w:val="0"/>
                  <w:marRight w:val="0"/>
                  <w:marTop w:val="0"/>
                  <w:marBottom w:val="0"/>
                  <w:divBdr>
                    <w:top w:val="none" w:sz="0" w:space="0" w:color="auto"/>
                    <w:left w:val="none" w:sz="0" w:space="0" w:color="auto"/>
                    <w:bottom w:val="none" w:sz="0" w:space="0" w:color="auto"/>
                    <w:right w:val="none" w:sz="0" w:space="0" w:color="auto"/>
                  </w:divBdr>
                </w:div>
              </w:divsChild>
            </w:div>
            <w:div w:id="849098497">
              <w:marLeft w:val="0"/>
              <w:marRight w:val="0"/>
              <w:marTop w:val="0"/>
              <w:marBottom w:val="0"/>
              <w:divBdr>
                <w:top w:val="none" w:sz="0" w:space="0" w:color="auto"/>
                <w:left w:val="none" w:sz="0" w:space="0" w:color="auto"/>
                <w:bottom w:val="none" w:sz="0" w:space="0" w:color="auto"/>
                <w:right w:val="none" w:sz="0" w:space="0" w:color="auto"/>
              </w:divBdr>
              <w:divsChild>
                <w:div w:id="1044670055">
                  <w:marLeft w:val="0"/>
                  <w:marRight w:val="0"/>
                  <w:marTop w:val="0"/>
                  <w:marBottom w:val="0"/>
                  <w:divBdr>
                    <w:top w:val="none" w:sz="0" w:space="0" w:color="auto"/>
                    <w:left w:val="none" w:sz="0" w:space="0" w:color="auto"/>
                    <w:bottom w:val="none" w:sz="0" w:space="0" w:color="auto"/>
                    <w:right w:val="none" w:sz="0" w:space="0" w:color="auto"/>
                  </w:divBdr>
                </w:div>
              </w:divsChild>
            </w:div>
            <w:div w:id="538470064">
              <w:marLeft w:val="0"/>
              <w:marRight w:val="0"/>
              <w:marTop w:val="0"/>
              <w:marBottom w:val="0"/>
              <w:divBdr>
                <w:top w:val="none" w:sz="0" w:space="0" w:color="auto"/>
                <w:left w:val="none" w:sz="0" w:space="0" w:color="auto"/>
                <w:bottom w:val="none" w:sz="0" w:space="0" w:color="auto"/>
                <w:right w:val="none" w:sz="0" w:space="0" w:color="auto"/>
              </w:divBdr>
              <w:divsChild>
                <w:div w:id="1158184326">
                  <w:marLeft w:val="0"/>
                  <w:marRight w:val="0"/>
                  <w:marTop w:val="0"/>
                  <w:marBottom w:val="0"/>
                  <w:divBdr>
                    <w:top w:val="none" w:sz="0" w:space="0" w:color="auto"/>
                    <w:left w:val="none" w:sz="0" w:space="0" w:color="auto"/>
                    <w:bottom w:val="none" w:sz="0" w:space="0" w:color="auto"/>
                    <w:right w:val="none" w:sz="0" w:space="0" w:color="auto"/>
                  </w:divBdr>
                </w:div>
              </w:divsChild>
            </w:div>
            <w:div w:id="28383566">
              <w:marLeft w:val="0"/>
              <w:marRight w:val="0"/>
              <w:marTop w:val="0"/>
              <w:marBottom w:val="0"/>
              <w:divBdr>
                <w:top w:val="none" w:sz="0" w:space="0" w:color="auto"/>
                <w:left w:val="none" w:sz="0" w:space="0" w:color="auto"/>
                <w:bottom w:val="none" w:sz="0" w:space="0" w:color="auto"/>
                <w:right w:val="none" w:sz="0" w:space="0" w:color="auto"/>
              </w:divBdr>
              <w:divsChild>
                <w:div w:id="479538643">
                  <w:marLeft w:val="0"/>
                  <w:marRight w:val="0"/>
                  <w:marTop w:val="0"/>
                  <w:marBottom w:val="0"/>
                  <w:divBdr>
                    <w:top w:val="none" w:sz="0" w:space="0" w:color="auto"/>
                    <w:left w:val="none" w:sz="0" w:space="0" w:color="auto"/>
                    <w:bottom w:val="none" w:sz="0" w:space="0" w:color="auto"/>
                    <w:right w:val="none" w:sz="0" w:space="0" w:color="auto"/>
                  </w:divBdr>
                </w:div>
              </w:divsChild>
            </w:div>
            <w:div w:id="154107467">
              <w:marLeft w:val="0"/>
              <w:marRight w:val="0"/>
              <w:marTop w:val="0"/>
              <w:marBottom w:val="0"/>
              <w:divBdr>
                <w:top w:val="none" w:sz="0" w:space="0" w:color="auto"/>
                <w:left w:val="none" w:sz="0" w:space="0" w:color="auto"/>
                <w:bottom w:val="none" w:sz="0" w:space="0" w:color="auto"/>
                <w:right w:val="none" w:sz="0" w:space="0" w:color="auto"/>
              </w:divBdr>
              <w:divsChild>
                <w:div w:id="1124690588">
                  <w:marLeft w:val="0"/>
                  <w:marRight w:val="0"/>
                  <w:marTop w:val="0"/>
                  <w:marBottom w:val="0"/>
                  <w:divBdr>
                    <w:top w:val="none" w:sz="0" w:space="0" w:color="auto"/>
                    <w:left w:val="none" w:sz="0" w:space="0" w:color="auto"/>
                    <w:bottom w:val="none" w:sz="0" w:space="0" w:color="auto"/>
                    <w:right w:val="none" w:sz="0" w:space="0" w:color="auto"/>
                  </w:divBdr>
                </w:div>
              </w:divsChild>
            </w:div>
            <w:div w:id="341975405">
              <w:marLeft w:val="0"/>
              <w:marRight w:val="0"/>
              <w:marTop w:val="0"/>
              <w:marBottom w:val="0"/>
              <w:divBdr>
                <w:top w:val="none" w:sz="0" w:space="0" w:color="auto"/>
                <w:left w:val="none" w:sz="0" w:space="0" w:color="auto"/>
                <w:bottom w:val="none" w:sz="0" w:space="0" w:color="auto"/>
                <w:right w:val="none" w:sz="0" w:space="0" w:color="auto"/>
              </w:divBdr>
              <w:divsChild>
                <w:div w:id="785121621">
                  <w:marLeft w:val="0"/>
                  <w:marRight w:val="0"/>
                  <w:marTop w:val="0"/>
                  <w:marBottom w:val="0"/>
                  <w:divBdr>
                    <w:top w:val="none" w:sz="0" w:space="0" w:color="auto"/>
                    <w:left w:val="none" w:sz="0" w:space="0" w:color="auto"/>
                    <w:bottom w:val="none" w:sz="0" w:space="0" w:color="auto"/>
                    <w:right w:val="none" w:sz="0" w:space="0" w:color="auto"/>
                  </w:divBdr>
                </w:div>
              </w:divsChild>
            </w:div>
            <w:div w:id="975914500">
              <w:marLeft w:val="0"/>
              <w:marRight w:val="0"/>
              <w:marTop w:val="0"/>
              <w:marBottom w:val="0"/>
              <w:divBdr>
                <w:top w:val="none" w:sz="0" w:space="0" w:color="auto"/>
                <w:left w:val="none" w:sz="0" w:space="0" w:color="auto"/>
                <w:bottom w:val="none" w:sz="0" w:space="0" w:color="auto"/>
                <w:right w:val="none" w:sz="0" w:space="0" w:color="auto"/>
              </w:divBdr>
              <w:divsChild>
                <w:div w:id="1444573607">
                  <w:marLeft w:val="0"/>
                  <w:marRight w:val="0"/>
                  <w:marTop w:val="0"/>
                  <w:marBottom w:val="0"/>
                  <w:divBdr>
                    <w:top w:val="none" w:sz="0" w:space="0" w:color="auto"/>
                    <w:left w:val="none" w:sz="0" w:space="0" w:color="auto"/>
                    <w:bottom w:val="none" w:sz="0" w:space="0" w:color="auto"/>
                    <w:right w:val="none" w:sz="0" w:space="0" w:color="auto"/>
                  </w:divBdr>
                </w:div>
              </w:divsChild>
            </w:div>
            <w:div w:id="1353071258">
              <w:marLeft w:val="0"/>
              <w:marRight w:val="0"/>
              <w:marTop w:val="0"/>
              <w:marBottom w:val="0"/>
              <w:divBdr>
                <w:top w:val="none" w:sz="0" w:space="0" w:color="auto"/>
                <w:left w:val="none" w:sz="0" w:space="0" w:color="auto"/>
                <w:bottom w:val="none" w:sz="0" w:space="0" w:color="auto"/>
                <w:right w:val="none" w:sz="0" w:space="0" w:color="auto"/>
              </w:divBdr>
              <w:divsChild>
                <w:div w:id="788285307">
                  <w:marLeft w:val="0"/>
                  <w:marRight w:val="0"/>
                  <w:marTop w:val="0"/>
                  <w:marBottom w:val="0"/>
                  <w:divBdr>
                    <w:top w:val="none" w:sz="0" w:space="0" w:color="auto"/>
                    <w:left w:val="none" w:sz="0" w:space="0" w:color="auto"/>
                    <w:bottom w:val="none" w:sz="0" w:space="0" w:color="auto"/>
                    <w:right w:val="none" w:sz="0" w:space="0" w:color="auto"/>
                  </w:divBdr>
                </w:div>
              </w:divsChild>
            </w:div>
            <w:div w:id="1467702408">
              <w:marLeft w:val="0"/>
              <w:marRight w:val="0"/>
              <w:marTop w:val="0"/>
              <w:marBottom w:val="0"/>
              <w:divBdr>
                <w:top w:val="none" w:sz="0" w:space="0" w:color="auto"/>
                <w:left w:val="none" w:sz="0" w:space="0" w:color="auto"/>
                <w:bottom w:val="none" w:sz="0" w:space="0" w:color="auto"/>
                <w:right w:val="none" w:sz="0" w:space="0" w:color="auto"/>
              </w:divBdr>
              <w:divsChild>
                <w:div w:id="931668640">
                  <w:marLeft w:val="0"/>
                  <w:marRight w:val="0"/>
                  <w:marTop w:val="0"/>
                  <w:marBottom w:val="0"/>
                  <w:divBdr>
                    <w:top w:val="none" w:sz="0" w:space="0" w:color="auto"/>
                    <w:left w:val="none" w:sz="0" w:space="0" w:color="auto"/>
                    <w:bottom w:val="none" w:sz="0" w:space="0" w:color="auto"/>
                    <w:right w:val="none" w:sz="0" w:space="0" w:color="auto"/>
                  </w:divBdr>
                </w:div>
              </w:divsChild>
            </w:div>
            <w:div w:id="802387689">
              <w:marLeft w:val="0"/>
              <w:marRight w:val="0"/>
              <w:marTop w:val="0"/>
              <w:marBottom w:val="0"/>
              <w:divBdr>
                <w:top w:val="none" w:sz="0" w:space="0" w:color="auto"/>
                <w:left w:val="none" w:sz="0" w:space="0" w:color="auto"/>
                <w:bottom w:val="none" w:sz="0" w:space="0" w:color="auto"/>
                <w:right w:val="none" w:sz="0" w:space="0" w:color="auto"/>
              </w:divBdr>
              <w:divsChild>
                <w:div w:id="1987393010">
                  <w:marLeft w:val="0"/>
                  <w:marRight w:val="0"/>
                  <w:marTop w:val="0"/>
                  <w:marBottom w:val="0"/>
                  <w:divBdr>
                    <w:top w:val="none" w:sz="0" w:space="0" w:color="auto"/>
                    <w:left w:val="none" w:sz="0" w:space="0" w:color="auto"/>
                    <w:bottom w:val="none" w:sz="0" w:space="0" w:color="auto"/>
                    <w:right w:val="none" w:sz="0" w:space="0" w:color="auto"/>
                  </w:divBdr>
                </w:div>
              </w:divsChild>
            </w:div>
            <w:div w:id="122962373">
              <w:marLeft w:val="0"/>
              <w:marRight w:val="0"/>
              <w:marTop w:val="0"/>
              <w:marBottom w:val="0"/>
              <w:divBdr>
                <w:top w:val="none" w:sz="0" w:space="0" w:color="auto"/>
                <w:left w:val="none" w:sz="0" w:space="0" w:color="auto"/>
                <w:bottom w:val="none" w:sz="0" w:space="0" w:color="auto"/>
                <w:right w:val="none" w:sz="0" w:space="0" w:color="auto"/>
              </w:divBdr>
              <w:divsChild>
                <w:div w:id="119039420">
                  <w:marLeft w:val="0"/>
                  <w:marRight w:val="0"/>
                  <w:marTop w:val="0"/>
                  <w:marBottom w:val="0"/>
                  <w:divBdr>
                    <w:top w:val="none" w:sz="0" w:space="0" w:color="auto"/>
                    <w:left w:val="none" w:sz="0" w:space="0" w:color="auto"/>
                    <w:bottom w:val="none" w:sz="0" w:space="0" w:color="auto"/>
                    <w:right w:val="none" w:sz="0" w:space="0" w:color="auto"/>
                  </w:divBdr>
                </w:div>
              </w:divsChild>
            </w:div>
            <w:div w:id="1658338290">
              <w:marLeft w:val="0"/>
              <w:marRight w:val="0"/>
              <w:marTop w:val="0"/>
              <w:marBottom w:val="0"/>
              <w:divBdr>
                <w:top w:val="none" w:sz="0" w:space="0" w:color="auto"/>
                <w:left w:val="none" w:sz="0" w:space="0" w:color="auto"/>
                <w:bottom w:val="none" w:sz="0" w:space="0" w:color="auto"/>
                <w:right w:val="none" w:sz="0" w:space="0" w:color="auto"/>
              </w:divBdr>
              <w:divsChild>
                <w:div w:id="912618787">
                  <w:marLeft w:val="0"/>
                  <w:marRight w:val="0"/>
                  <w:marTop w:val="0"/>
                  <w:marBottom w:val="0"/>
                  <w:divBdr>
                    <w:top w:val="none" w:sz="0" w:space="0" w:color="auto"/>
                    <w:left w:val="none" w:sz="0" w:space="0" w:color="auto"/>
                    <w:bottom w:val="none" w:sz="0" w:space="0" w:color="auto"/>
                    <w:right w:val="none" w:sz="0" w:space="0" w:color="auto"/>
                  </w:divBdr>
                </w:div>
              </w:divsChild>
            </w:div>
            <w:div w:id="586497998">
              <w:marLeft w:val="0"/>
              <w:marRight w:val="0"/>
              <w:marTop w:val="0"/>
              <w:marBottom w:val="0"/>
              <w:divBdr>
                <w:top w:val="none" w:sz="0" w:space="0" w:color="auto"/>
                <w:left w:val="none" w:sz="0" w:space="0" w:color="auto"/>
                <w:bottom w:val="none" w:sz="0" w:space="0" w:color="auto"/>
                <w:right w:val="none" w:sz="0" w:space="0" w:color="auto"/>
              </w:divBdr>
              <w:divsChild>
                <w:div w:id="1025714900">
                  <w:marLeft w:val="0"/>
                  <w:marRight w:val="0"/>
                  <w:marTop w:val="0"/>
                  <w:marBottom w:val="0"/>
                  <w:divBdr>
                    <w:top w:val="none" w:sz="0" w:space="0" w:color="auto"/>
                    <w:left w:val="none" w:sz="0" w:space="0" w:color="auto"/>
                    <w:bottom w:val="none" w:sz="0" w:space="0" w:color="auto"/>
                    <w:right w:val="none" w:sz="0" w:space="0" w:color="auto"/>
                  </w:divBdr>
                </w:div>
              </w:divsChild>
            </w:div>
            <w:div w:id="111436838">
              <w:marLeft w:val="0"/>
              <w:marRight w:val="0"/>
              <w:marTop w:val="0"/>
              <w:marBottom w:val="0"/>
              <w:divBdr>
                <w:top w:val="none" w:sz="0" w:space="0" w:color="auto"/>
                <w:left w:val="none" w:sz="0" w:space="0" w:color="auto"/>
                <w:bottom w:val="none" w:sz="0" w:space="0" w:color="auto"/>
                <w:right w:val="none" w:sz="0" w:space="0" w:color="auto"/>
              </w:divBdr>
              <w:divsChild>
                <w:div w:id="1283150971">
                  <w:marLeft w:val="0"/>
                  <w:marRight w:val="0"/>
                  <w:marTop w:val="0"/>
                  <w:marBottom w:val="0"/>
                  <w:divBdr>
                    <w:top w:val="none" w:sz="0" w:space="0" w:color="auto"/>
                    <w:left w:val="none" w:sz="0" w:space="0" w:color="auto"/>
                    <w:bottom w:val="none" w:sz="0" w:space="0" w:color="auto"/>
                    <w:right w:val="none" w:sz="0" w:space="0" w:color="auto"/>
                  </w:divBdr>
                </w:div>
              </w:divsChild>
            </w:div>
            <w:div w:id="1030034497">
              <w:marLeft w:val="0"/>
              <w:marRight w:val="0"/>
              <w:marTop w:val="0"/>
              <w:marBottom w:val="0"/>
              <w:divBdr>
                <w:top w:val="none" w:sz="0" w:space="0" w:color="auto"/>
                <w:left w:val="none" w:sz="0" w:space="0" w:color="auto"/>
                <w:bottom w:val="none" w:sz="0" w:space="0" w:color="auto"/>
                <w:right w:val="none" w:sz="0" w:space="0" w:color="auto"/>
              </w:divBdr>
              <w:divsChild>
                <w:div w:id="909658112">
                  <w:marLeft w:val="0"/>
                  <w:marRight w:val="0"/>
                  <w:marTop w:val="0"/>
                  <w:marBottom w:val="0"/>
                  <w:divBdr>
                    <w:top w:val="none" w:sz="0" w:space="0" w:color="auto"/>
                    <w:left w:val="none" w:sz="0" w:space="0" w:color="auto"/>
                    <w:bottom w:val="none" w:sz="0" w:space="0" w:color="auto"/>
                    <w:right w:val="none" w:sz="0" w:space="0" w:color="auto"/>
                  </w:divBdr>
                </w:div>
              </w:divsChild>
            </w:div>
            <w:div w:id="1593783878">
              <w:marLeft w:val="0"/>
              <w:marRight w:val="0"/>
              <w:marTop w:val="0"/>
              <w:marBottom w:val="0"/>
              <w:divBdr>
                <w:top w:val="none" w:sz="0" w:space="0" w:color="auto"/>
                <w:left w:val="none" w:sz="0" w:space="0" w:color="auto"/>
                <w:bottom w:val="none" w:sz="0" w:space="0" w:color="auto"/>
                <w:right w:val="none" w:sz="0" w:space="0" w:color="auto"/>
              </w:divBdr>
              <w:divsChild>
                <w:div w:id="2101565785">
                  <w:marLeft w:val="0"/>
                  <w:marRight w:val="0"/>
                  <w:marTop w:val="0"/>
                  <w:marBottom w:val="0"/>
                  <w:divBdr>
                    <w:top w:val="none" w:sz="0" w:space="0" w:color="auto"/>
                    <w:left w:val="none" w:sz="0" w:space="0" w:color="auto"/>
                    <w:bottom w:val="none" w:sz="0" w:space="0" w:color="auto"/>
                    <w:right w:val="none" w:sz="0" w:space="0" w:color="auto"/>
                  </w:divBdr>
                </w:div>
              </w:divsChild>
            </w:div>
            <w:div w:id="793447230">
              <w:marLeft w:val="0"/>
              <w:marRight w:val="0"/>
              <w:marTop w:val="0"/>
              <w:marBottom w:val="0"/>
              <w:divBdr>
                <w:top w:val="none" w:sz="0" w:space="0" w:color="auto"/>
                <w:left w:val="none" w:sz="0" w:space="0" w:color="auto"/>
                <w:bottom w:val="none" w:sz="0" w:space="0" w:color="auto"/>
                <w:right w:val="none" w:sz="0" w:space="0" w:color="auto"/>
              </w:divBdr>
              <w:divsChild>
                <w:div w:id="946545261">
                  <w:marLeft w:val="0"/>
                  <w:marRight w:val="0"/>
                  <w:marTop w:val="0"/>
                  <w:marBottom w:val="0"/>
                  <w:divBdr>
                    <w:top w:val="none" w:sz="0" w:space="0" w:color="auto"/>
                    <w:left w:val="none" w:sz="0" w:space="0" w:color="auto"/>
                    <w:bottom w:val="none" w:sz="0" w:space="0" w:color="auto"/>
                    <w:right w:val="none" w:sz="0" w:space="0" w:color="auto"/>
                  </w:divBdr>
                </w:div>
              </w:divsChild>
            </w:div>
            <w:div w:id="1061636695">
              <w:marLeft w:val="0"/>
              <w:marRight w:val="0"/>
              <w:marTop w:val="0"/>
              <w:marBottom w:val="0"/>
              <w:divBdr>
                <w:top w:val="none" w:sz="0" w:space="0" w:color="auto"/>
                <w:left w:val="none" w:sz="0" w:space="0" w:color="auto"/>
                <w:bottom w:val="none" w:sz="0" w:space="0" w:color="auto"/>
                <w:right w:val="none" w:sz="0" w:space="0" w:color="auto"/>
              </w:divBdr>
              <w:divsChild>
                <w:div w:id="434524587">
                  <w:marLeft w:val="0"/>
                  <w:marRight w:val="0"/>
                  <w:marTop w:val="0"/>
                  <w:marBottom w:val="0"/>
                  <w:divBdr>
                    <w:top w:val="none" w:sz="0" w:space="0" w:color="auto"/>
                    <w:left w:val="none" w:sz="0" w:space="0" w:color="auto"/>
                    <w:bottom w:val="none" w:sz="0" w:space="0" w:color="auto"/>
                    <w:right w:val="none" w:sz="0" w:space="0" w:color="auto"/>
                  </w:divBdr>
                </w:div>
              </w:divsChild>
            </w:div>
            <w:div w:id="772170777">
              <w:marLeft w:val="0"/>
              <w:marRight w:val="0"/>
              <w:marTop w:val="0"/>
              <w:marBottom w:val="0"/>
              <w:divBdr>
                <w:top w:val="none" w:sz="0" w:space="0" w:color="auto"/>
                <w:left w:val="none" w:sz="0" w:space="0" w:color="auto"/>
                <w:bottom w:val="none" w:sz="0" w:space="0" w:color="auto"/>
                <w:right w:val="none" w:sz="0" w:space="0" w:color="auto"/>
              </w:divBdr>
              <w:divsChild>
                <w:div w:id="834149758">
                  <w:marLeft w:val="0"/>
                  <w:marRight w:val="0"/>
                  <w:marTop w:val="0"/>
                  <w:marBottom w:val="0"/>
                  <w:divBdr>
                    <w:top w:val="none" w:sz="0" w:space="0" w:color="auto"/>
                    <w:left w:val="none" w:sz="0" w:space="0" w:color="auto"/>
                    <w:bottom w:val="none" w:sz="0" w:space="0" w:color="auto"/>
                    <w:right w:val="none" w:sz="0" w:space="0" w:color="auto"/>
                  </w:divBdr>
                </w:div>
                <w:div w:id="20140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27926">
      <w:bodyDiv w:val="1"/>
      <w:marLeft w:val="0"/>
      <w:marRight w:val="0"/>
      <w:marTop w:val="0"/>
      <w:marBottom w:val="0"/>
      <w:divBdr>
        <w:top w:val="none" w:sz="0" w:space="0" w:color="auto"/>
        <w:left w:val="none" w:sz="0" w:space="0" w:color="auto"/>
        <w:bottom w:val="none" w:sz="0" w:space="0" w:color="auto"/>
        <w:right w:val="none" w:sz="0" w:space="0" w:color="auto"/>
      </w:divBdr>
    </w:div>
    <w:div w:id="19265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921</Words>
  <Characters>4278</Characters>
  <Application>Microsoft Office Word</Application>
  <DocSecurity>0</DocSecurity>
  <Lines>71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Rose</dc:creator>
  <cp:keywords/>
  <dc:description/>
  <cp:lastModifiedBy>Heath Rose</cp:lastModifiedBy>
  <cp:revision>11</cp:revision>
  <dcterms:created xsi:type="dcterms:W3CDTF">2020-03-30T13:51:00Z</dcterms:created>
  <dcterms:modified xsi:type="dcterms:W3CDTF">2020-03-30T14:17:00Z</dcterms:modified>
</cp:coreProperties>
</file>